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FEAE7">
      <w:pPr>
        <w:suppressAutoHyphens w:val="0"/>
        <w:spacing w:after="200" w:line="276" w:lineRule="auto"/>
        <w:jc w:val="center"/>
        <w:rPr>
          <w:b/>
          <w:bCs/>
          <w:lang w:eastAsia="ru-RU"/>
        </w:rPr>
      </w:pPr>
      <w:r>
        <w:rPr>
          <w:b/>
          <w:bCs/>
          <w:lang w:eastAsia="ru-RU"/>
        </w:rPr>
        <w:t>СОВЕТ ДЕПУТАТОВ БОЛЬШЕМАНАДЫШСКОГО СЕЛЬСКОГО ПОСЕЛЕНИЯ</w:t>
      </w:r>
    </w:p>
    <w:p w14:paraId="23620EBC">
      <w:pPr>
        <w:suppressAutoHyphens w:val="0"/>
        <w:spacing w:after="200" w:line="276" w:lineRule="auto"/>
        <w:ind w:firstLine="748"/>
        <w:jc w:val="center"/>
        <w:rPr>
          <w:b/>
          <w:bCs/>
          <w:lang w:eastAsia="ru-RU"/>
        </w:rPr>
      </w:pPr>
      <w:r>
        <w:rPr>
          <w:b/>
          <w:bCs/>
          <w:lang w:eastAsia="ru-RU"/>
        </w:rPr>
        <w:t xml:space="preserve">АТЯШЕВСКОГО МУНИЦИПАЛЬНОГО РАЙОНА </w:t>
      </w:r>
    </w:p>
    <w:p w14:paraId="36A9B0B1">
      <w:pPr>
        <w:suppressAutoHyphens w:val="0"/>
        <w:spacing w:after="200" w:line="276" w:lineRule="auto"/>
        <w:ind w:firstLine="748"/>
        <w:jc w:val="center"/>
        <w:rPr>
          <w:b/>
          <w:bCs/>
          <w:lang w:eastAsia="ru-RU"/>
        </w:rPr>
      </w:pPr>
      <w:r>
        <w:rPr>
          <w:b/>
          <w:bCs/>
          <w:lang w:eastAsia="ru-RU"/>
        </w:rPr>
        <w:t>РЕСПУБЛИКИ МОРДОВИЯ</w:t>
      </w:r>
    </w:p>
    <w:p w14:paraId="6B431B5F">
      <w:pPr>
        <w:widowControl w:val="0"/>
        <w:spacing w:line="280" w:lineRule="exact"/>
        <w:ind w:right="120"/>
        <w:jc w:val="center"/>
        <w:rPr>
          <w:b/>
          <w:bCs/>
          <w:color w:val="000000"/>
          <w:sz w:val="28"/>
          <w:szCs w:val="28"/>
          <w:lang w:eastAsia="ru-RU" w:bidi="ru-RU"/>
        </w:rPr>
      </w:pPr>
    </w:p>
    <w:p w14:paraId="2C3C189D">
      <w:pPr>
        <w:widowControl w:val="0"/>
        <w:spacing w:line="280" w:lineRule="exact"/>
        <w:ind w:right="120"/>
        <w:jc w:val="center"/>
        <w:rPr>
          <w:b/>
          <w:bCs/>
          <w:color w:val="000000"/>
          <w:sz w:val="28"/>
          <w:szCs w:val="28"/>
          <w:lang w:eastAsia="ru-RU" w:bidi="ru-RU"/>
        </w:rPr>
      </w:pPr>
      <w:r>
        <w:rPr>
          <w:b/>
          <w:bCs/>
          <w:color w:val="000000"/>
          <w:sz w:val="28"/>
          <w:szCs w:val="28"/>
          <w:lang w:eastAsia="ru-RU" w:bidi="ru-RU"/>
        </w:rPr>
        <w:t>РЕШЕНИЕ</w:t>
      </w:r>
    </w:p>
    <w:p w14:paraId="1BEA4557">
      <w:pPr>
        <w:jc w:val="center"/>
        <w:rPr>
          <w:b/>
          <w:sz w:val="28"/>
          <w:szCs w:val="28"/>
        </w:rPr>
      </w:pPr>
    </w:p>
    <w:p w14:paraId="3F72E3D3">
      <w:pPr>
        <w:jc w:val="center"/>
        <w:rPr>
          <w:b/>
          <w:sz w:val="28"/>
          <w:szCs w:val="28"/>
        </w:rPr>
      </w:pPr>
    </w:p>
    <w:p w14:paraId="2835AD30">
      <w:pPr>
        <w:jc w:val="center"/>
        <w:rPr>
          <w:b/>
          <w:sz w:val="28"/>
          <w:szCs w:val="28"/>
        </w:rPr>
      </w:pPr>
    </w:p>
    <w:p w14:paraId="4C27E429">
      <w:pPr>
        <w:rPr>
          <w:rFonts w:hint="default"/>
          <w:sz w:val="28"/>
          <w:szCs w:val="28"/>
          <w:shd w:val="clear" w:color="auto" w:fill="FFFF00"/>
          <w:lang w:val="ru-RU"/>
        </w:rPr>
      </w:pPr>
      <w:r>
        <w:rPr>
          <w:sz w:val="28"/>
          <w:szCs w:val="28"/>
        </w:rPr>
        <w:t xml:space="preserve">       от </w:t>
      </w:r>
      <w:r>
        <w:rPr>
          <w:rFonts w:hint="default"/>
          <w:sz w:val="28"/>
          <w:szCs w:val="28"/>
          <w:lang w:val="ru-RU"/>
        </w:rPr>
        <w:t xml:space="preserve">19 мая </w:t>
      </w:r>
      <w:r>
        <w:rPr>
          <w:sz w:val="28"/>
          <w:szCs w:val="28"/>
        </w:rPr>
        <w:t xml:space="preserve"> 202</w:t>
      </w:r>
      <w:r>
        <w:rPr>
          <w:rFonts w:hint="default"/>
          <w:sz w:val="28"/>
          <w:szCs w:val="28"/>
          <w:lang w:val="ru-RU"/>
        </w:rPr>
        <w:t>6</w:t>
      </w:r>
      <w:r>
        <w:rPr>
          <w:sz w:val="28"/>
          <w:szCs w:val="28"/>
        </w:rPr>
        <w:t xml:space="preserve"> года                                                           № 15</w:t>
      </w:r>
      <w:r>
        <w:rPr>
          <w:rFonts w:hint="default"/>
          <w:sz w:val="28"/>
          <w:szCs w:val="28"/>
          <w:lang w:val="ru-RU"/>
        </w:rPr>
        <w:t>5</w:t>
      </w:r>
    </w:p>
    <w:p w14:paraId="18113050">
      <w:pPr>
        <w:jc w:val="center"/>
        <w:rPr>
          <w:b/>
          <w:sz w:val="28"/>
          <w:szCs w:val="28"/>
        </w:rPr>
      </w:pPr>
    </w:p>
    <w:p w14:paraId="600F464E">
      <w:pPr>
        <w:jc w:val="center"/>
        <w:rPr>
          <w:rFonts w:hint="default"/>
          <w:lang w:val="ru-RU"/>
        </w:rPr>
      </w:pPr>
      <w:r>
        <w:t xml:space="preserve">с. </w:t>
      </w:r>
      <w:r>
        <w:rPr>
          <w:lang w:val="ru-RU"/>
        </w:rPr>
        <w:t>Большие</w:t>
      </w:r>
      <w:r>
        <w:rPr>
          <w:rFonts w:hint="default"/>
          <w:lang w:val="ru-RU"/>
        </w:rPr>
        <w:t xml:space="preserve"> Манадыши</w:t>
      </w:r>
    </w:p>
    <w:p w14:paraId="63867F8F">
      <w:pPr>
        <w:ind w:firstLine="748"/>
        <w:jc w:val="center"/>
        <w:rPr>
          <w:b/>
        </w:rPr>
      </w:pPr>
      <w:r>
        <w:rPr>
          <w:b/>
        </w:rPr>
        <w:t xml:space="preserve">                                                                                </w:t>
      </w:r>
    </w:p>
    <w:p w14:paraId="7398B6F8">
      <w:pPr>
        <w:jc w:val="center"/>
        <w:rPr>
          <w:b/>
          <w:sz w:val="28"/>
          <w:szCs w:val="28"/>
        </w:rPr>
      </w:pPr>
    </w:p>
    <w:p w14:paraId="38638AC7">
      <w:pPr>
        <w:jc w:val="center"/>
        <w:rPr>
          <w:b/>
          <w:sz w:val="28"/>
          <w:szCs w:val="28"/>
        </w:rPr>
      </w:pPr>
      <w:r>
        <w:rPr>
          <w:b/>
          <w:sz w:val="28"/>
          <w:szCs w:val="28"/>
        </w:rPr>
        <w:t xml:space="preserve">О назначении Публичных слушаний </w:t>
      </w:r>
    </w:p>
    <w:p w14:paraId="2406D595">
      <w:pPr>
        <w:jc w:val="center"/>
        <w:rPr>
          <w:b/>
          <w:sz w:val="28"/>
          <w:szCs w:val="28"/>
        </w:rPr>
      </w:pPr>
    </w:p>
    <w:p w14:paraId="7E338D2D">
      <w:pPr>
        <w:jc w:val="both"/>
        <w:rPr>
          <w:sz w:val="28"/>
        </w:rPr>
      </w:pPr>
      <w:r>
        <w:rPr>
          <w:sz w:val="28"/>
        </w:rPr>
        <w:t xml:space="preserve"> В целях приведения Устава Большеманадышского сельского поселения Атяшевского муниципального района в соответствие с действующим законодательством , руководствуясь  с статьей 28  ФЗ от 06.10.2003 года № 131-ФЗ «Об общих принципах организации местного самоуправления в РФ» , решением Совета депутатов Большеманадышского сельского поселения от 16.03.2023 года № 62 «Об утверждении Положения о порядке организации и проведения публичных слушаний в Большеманадышском сельском поселении»</w:t>
      </w:r>
    </w:p>
    <w:p w14:paraId="717B01F0">
      <w:pPr>
        <w:ind w:left="-567"/>
        <w:jc w:val="both"/>
        <w:rPr>
          <w:sz w:val="28"/>
          <w:szCs w:val="28"/>
        </w:rPr>
      </w:pPr>
      <w:r>
        <w:rPr>
          <w:sz w:val="28"/>
          <w:szCs w:val="28"/>
        </w:rPr>
        <w:t xml:space="preserve">           </w:t>
      </w:r>
    </w:p>
    <w:p w14:paraId="23C1FF7F">
      <w:pPr>
        <w:jc w:val="both"/>
        <w:rPr>
          <w:sz w:val="28"/>
        </w:rPr>
      </w:pPr>
      <w:r>
        <w:rPr>
          <w:sz w:val="28"/>
        </w:rPr>
        <w:t xml:space="preserve">      1.Вынести на публичные слушания проект решения Совета депутатов Большеманадышского сельского поселения « О</w:t>
      </w:r>
      <w:r>
        <w:rPr>
          <w:rFonts w:hint="default"/>
          <w:sz w:val="28"/>
          <w:lang w:val="ru-RU"/>
        </w:rPr>
        <w:t xml:space="preserve"> принятии </w:t>
      </w:r>
      <w:r>
        <w:rPr>
          <w:sz w:val="28"/>
        </w:rPr>
        <w:t xml:space="preserve">  Устав</w:t>
      </w:r>
      <w:r>
        <w:rPr>
          <w:sz w:val="28"/>
          <w:lang w:val="ru-RU"/>
        </w:rPr>
        <w:t>а</w:t>
      </w:r>
      <w:r>
        <w:rPr>
          <w:sz w:val="28"/>
        </w:rPr>
        <w:t xml:space="preserve">  Большеманадышского сельского поселения»</w:t>
      </w:r>
    </w:p>
    <w:p w14:paraId="72B51A92">
      <w:pPr>
        <w:ind w:left="93"/>
        <w:jc w:val="both"/>
        <w:rPr>
          <w:sz w:val="28"/>
        </w:rPr>
      </w:pPr>
    </w:p>
    <w:p w14:paraId="4B050AB4">
      <w:pPr>
        <w:jc w:val="both"/>
        <w:rPr>
          <w:sz w:val="28"/>
        </w:rPr>
      </w:pPr>
      <w:r>
        <w:rPr>
          <w:sz w:val="28"/>
        </w:rPr>
        <w:t>2.Опубликовать проект решения Совета депутатов Большеманадышского сельского поселения , указанный в пункте 1 настоящего решения, в Информационном бюллетене.</w:t>
      </w:r>
    </w:p>
    <w:p w14:paraId="1E27F272">
      <w:pPr>
        <w:ind w:left="93"/>
        <w:jc w:val="both"/>
        <w:rPr>
          <w:sz w:val="28"/>
        </w:rPr>
      </w:pPr>
    </w:p>
    <w:p w14:paraId="30947CB5">
      <w:pPr>
        <w:jc w:val="both"/>
        <w:rPr>
          <w:sz w:val="28"/>
        </w:rPr>
      </w:pPr>
      <w:r>
        <w:rPr>
          <w:sz w:val="28"/>
        </w:rPr>
        <w:t xml:space="preserve">3. Определить , что публичные слушания будут проводиться  </w:t>
      </w:r>
      <w:r>
        <w:rPr>
          <w:rFonts w:hint="default"/>
          <w:sz w:val="28"/>
          <w:lang w:val="ru-RU"/>
        </w:rPr>
        <w:t>19</w:t>
      </w:r>
      <w:r>
        <w:rPr>
          <w:sz w:val="28"/>
        </w:rPr>
        <w:t>. 0</w:t>
      </w:r>
      <w:r>
        <w:rPr>
          <w:rFonts w:hint="default"/>
          <w:sz w:val="28"/>
          <w:lang w:val="ru-RU"/>
        </w:rPr>
        <w:t>6</w:t>
      </w:r>
      <w:r>
        <w:rPr>
          <w:sz w:val="28"/>
        </w:rPr>
        <w:t>.202</w:t>
      </w:r>
      <w:r>
        <w:rPr>
          <w:rFonts w:hint="default"/>
          <w:sz w:val="28"/>
          <w:lang w:val="ru-RU"/>
        </w:rPr>
        <w:t>6</w:t>
      </w:r>
      <w:r>
        <w:rPr>
          <w:sz w:val="28"/>
        </w:rPr>
        <w:t xml:space="preserve"> года в администрации  Большеманадышского сельского поселения, расположенного по адресу: Республика Мордовия, Атяшевский район , с. Большие Манадыши , ул. Молодежная, д.1   1</w:t>
      </w:r>
      <w:r>
        <w:rPr>
          <w:rFonts w:hint="default"/>
          <w:sz w:val="28"/>
          <w:lang w:val="ru-RU"/>
        </w:rPr>
        <w:t>4</w:t>
      </w:r>
      <w:r>
        <w:rPr>
          <w:sz w:val="28"/>
        </w:rPr>
        <w:t xml:space="preserve"> часов 00 минут.</w:t>
      </w:r>
    </w:p>
    <w:p w14:paraId="1573D3A8">
      <w:pPr>
        <w:jc w:val="both"/>
        <w:rPr>
          <w:sz w:val="28"/>
        </w:rPr>
      </w:pPr>
    </w:p>
    <w:p w14:paraId="0920D97E">
      <w:pPr>
        <w:ind w:left="93"/>
        <w:jc w:val="both"/>
        <w:rPr>
          <w:sz w:val="28"/>
        </w:rPr>
      </w:pPr>
      <w:r>
        <w:rPr>
          <w:sz w:val="28"/>
        </w:rPr>
        <w:t>4.Установить , что организация и проведение публичных слушаний осуществляется рабочей группой (приложение № 1)</w:t>
      </w:r>
    </w:p>
    <w:p w14:paraId="7B9E4EC2">
      <w:pPr>
        <w:pStyle w:val="12"/>
        <w:ind w:left="0"/>
      </w:pPr>
    </w:p>
    <w:p w14:paraId="13222110">
      <w:pPr>
        <w:pStyle w:val="12"/>
        <w:ind w:left="0"/>
      </w:pPr>
      <w:r>
        <w:t xml:space="preserve">5.Предложения по проекту Устава Большеманадышского сельского поселения Атяшевского муниципального района  принимаются рабочей группой до </w:t>
      </w:r>
      <w:r>
        <w:rPr>
          <w:rFonts w:hint="default"/>
          <w:lang w:val="ru-RU"/>
        </w:rPr>
        <w:t>18</w:t>
      </w:r>
      <w:r>
        <w:t>.0</w:t>
      </w:r>
      <w:r>
        <w:rPr>
          <w:rFonts w:hint="default"/>
          <w:lang w:val="ru-RU"/>
        </w:rPr>
        <w:t>6</w:t>
      </w:r>
      <w:r>
        <w:t>.202</w:t>
      </w:r>
      <w:r>
        <w:rPr>
          <w:rFonts w:hint="default"/>
          <w:lang w:val="ru-RU"/>
        </w:rPr>
        <w:t>6</w:t>
      </w:r>
      <w:r>
        <w:t xml:space="preserve"> года в соответствии с прилагаемой формой внесения предложений по проекту решения ( приложение № 4) по адресу: Республика Мордовия, Атяшевский район, с. Большие Манадыши, ул. Молодежная , д.1 с 8 час. до 17 час., кроме  субботы и воскресенья ( тел. 2-62-44)</w:t>
      </w:r>
    </w:p>
    <w:p w14:paraId="76B3073D">
      <w:pPr>
        <w:rPr>
          <w:sz w:val="28"/>
        </w:rPr>
      </w:pPr>
    </w:p>
    <w:p w14:paraId="5EF27466">
      <w:pPr>
        <w:jc w:val="both"/>
        <w:rPr>
          <w:sz w:val="28"/>
        </w:rPr>
      </w:pPr>
      <w:r>
        <w:rPr>
          <w:sz w:val="28"/>
        </w:rPr>
        <w:t xml:space="preserve"> 6.Обсуждение проекта решения, указанного в пункте  1 настоящего решения, осуществляется в порядке , установленном Положением о порядке организации и проведения публичных слушаний в Большеманадышском сельском поселении.</w:t>
      </w:r>
    </w:p>
    <w:p w14:paraId="5B8F7E7A">
      <w:pPr>
        <w:ind w:left="93"/>
        <w:jc w:val="both"/>
        <w:rPr>
          <w:sz w:val="28"/>
        </w:rPr>
      </w:pPr>
    </w:p>
    <w:p w14:paraId="3AC847EC">
      <w:pPr>
        <w:jc w:val="both"/>
        <w:rPr>
          <w:sz w:val="28"/>
        </w:rPr>
      </w:pPr>
      <w:r>
        <w:rPr>
          <w:sz w:val="28"/>
        </w:rPr>
        <w:t>7.Результаты публичных слушаний будут рассматриваться Советом депутатов Большеманадышского сельского поселения при принятии решений по вопросам, указанным в пункте 1 настоящего решения, в соответствии с Положением о порядке организации и проведения публичных слушаний в Большеманадышском сельском поселении.</w:t>
      </w:r>
    </w:p>
    <w:p w14:paraId="570F5B82">
      <w:pPr>
        <w:jc w:val="both"/>
        <w:rPr>
          <w:sz w:val="28"/>
        </w:rPr>
      </w:pPr>
    </w:p>
    <w:p w14:paraId="01D14CB2">
      <w:pPr>
        <w:jc w:val="both"/>
        <w:rPr>
          <w:sz w:val="28"/>
        </w:rPr>
      </w:pPr>
      <w:r>
        <w:rPr>
          <w:sz w:val="28"/>
        </w:rPr>
        <w:t>8.Настоящее постановление подлежит  официальному опубликованию.</w:t>
      </w:r>
    </w:p>
    <w:p w14:paraId="7DD51019">
      <w:pPr>
        <w:jc w:val="both"/>
        <w:rPr>
          <w:sz w:val="28"/>
        </w:rPr>
      </w:pPr>
    </w:p>
    <w:p w14:paraId="4E897160">
      <w:pPr>
        <w:jc w:val="both"/>
        <w:rPr>
          <w:sz w:val="28"/>
        </w:rPr>
      </w:pPr>
    </w:p>
    <w:p w14:paraId="3D2E590D">
      <w:pPr>
        <w:jc w:val="both"/>
        <w:rPr>
          <w:sz w:val="28"/>
        </w:rPr>
      </w:pPr>
      <w:r>
        <w:rPr>
          <w:sz w:val="28"/>
        </w:rPr>
        <w:t>Глава Большеманадышского</w:t>
      </w:r>
    </w:p>
    <w:p w14:paraId="702FE474">
      <w:pPr>
        <w:jc w:val="both"/>
        <w:rPr>
          <w:sz w:val="28"/>
        </w:rPr>
      </w:pPr>
      <w:r>
        <w:rPr>
          <w:sz w:val="28"/>
        </w:rPr>
        <w:t>сельского поселения                                            А.В. Гурьянов</w:t>
      </w:r>
    </w:p>
    <w:p w14:paraId="4CE91131">
      <w:pPr>
        <w:jc w:val="both"/>
        <w:rPr>
          <w:sz w:val="28"/>
        </w:rPr>
      </w:pPr>
    </w:p>
    <w:p w14:paraId="2566C29C">
      <w:pPr>
        <w:jc w:val="both"/>
        <w:rPr>
          <w:sz w:val="24"/>
        </w:rPr>
      </w:pPr>
    </w:p>
    <w:p w14:paraId="5DDA3338">
      <w:pPr>
        <w:jc w:val="both"/>
        <w:rPr>
          <w:b/>
          <w:sz w:val="24"/>
        </w:rPr>
      </w:pPr>
    </w:p>
    <w:p w14:paraId="28EE09BA">
      <w:pPr>
        <w:jc w:val="both"/>
        <w:rPr>
          <w:sz w:val="24"/>
        </w:rPr>
      </w:pPr>
    </w:p>
    <w:p w14:paraId="7980B653">
      <w:pPr>
        <w:jc w:val="center"/>
        <w:rPr>
          <w:b/>
          <w:sz w:val="24"/>
        </w:rPr>
      </w:pPr>
    </w:p>
    <w:p w14:paraId="47CE1282">
      <w:pPr>
        <w:rPr>
          <w:sz w:val="28"/>
          <w:szCs w:val="34"/>
        </w:rPr>
      </w:pPr>
    </w:p>
    <w:p w14:paraId="48899EBB"/>
    <w:p w14:paraId="0547E778">
      <w:pPr>
        <w:jc w:val="right"/>
      </w:pPr>
      <w:r>
        <w:t xml:space="preserve">  </w:t>
      </w:r>
    </w:p>
    <w:p w14:paraId="333CCCC5">
      <w:pPr>
        <w:jc w:val="right"/>
      </w:pPr>
      <w:r>
        <w:t xml:space="preserve">                                                  </w:t>
      </w:r>
    </w:p>
    <w:p w14:paraId="5DD58753">
      <w:pPr>
        <w:jc w:val="right"/>
      </w:pPr>
      <w:r>
        <w:t xml:space="preserve">    Приложение № 1</w:t>
      </w:r>
    </w:p>
    <w:p w14:paraId="00569E46">
      <w:pPr>
        <w:jc w:val="right"/>
      </w:pPr>
      <w:r>
        <w:t xml:space="preserve">                                                                             к решению Совета депутатов</w:t>
      </w:r>
    </w:p>
    <w:p w14:paraId="365D16AA">
      <w:pPr>
        <w:jc w:val="right"/>
      </w:pPr>
      <w:r>
        <w:t xml:space="preserve"> </w:t>
      </w:r>
      <w:r>
        <w:rPr>
          <w:lang w:val="ru-RU"/>
        </w:rPr>
        <w:t>Большеманадышского</w:t>
      </w:r>
      <w:r>
        <w:t xml:space="preserve"> сельского поселения</w:t>
      </w:r>
    </w:p>
    <w:p w14:paraId="108A29AA">
      <w:pPr>
        <w:jc w:val="right"/>
        <w:rPr>
          <w:rFonts w:hint="default"/>
          <w:shd w:val="clear" w:color="auto" w:fill="FFFF00"/>
          <w:lang w:val="ru-RU"/>
        </w:rPr>
      </w:pPr>
      <w:r>
        <w:t xml:space="preserve">                                                                    от  </w:t>
      </w:r>
      <w:r>
        <w:rPr>
          <w:rFonts w:hint="default"/>
          <w:lang w:val="ru-RU"/>
        </w:rPr>
        <w:t>19</w:t>
      </w:r>
      <w:r>
        <w:t>.0</w:t>
      </w:r>
      <w:r>
        <w:rPr>
          <w:rFonts w:hint="default"/>
          <w:lang w:val="ru-RU"/>
        </w:rPr>
        <w:t>5</w:t>
      </w:r>
      <w:r>
        <w:t>.2025  г. №1</w:t>
      </w:r>
      <w:r>
        <w:rPr>
          <w:rFonts w:hint="default"/>
          <w:lang w:val="ru-RU"/>
        </w:rPr>
        <w:t>55</w:t>
      </w:r>
    </w:p>
    <w:p w14:paraId="5FEE13BB">
      <w:pPr>
        <w:jc w:val="right"/>
      </w:pPr>
    </w:p>
    <w:p w14:paraId="52139CD9">
      <w:pPr>
        <w:jc w:val="center"/>
        <w:rPr>
          <w:b/>
          <w:sz w:val="28"/>
          <w:szCs w:val="28"/>
        </w:rPr>
      </w:pPr>
      <w:r>
        <w:rPr>
          <w:b/>
          <w:sz w:val="28"/>
          <w:szCs w:val="28"/>
        </w:rPr>
        <w:t>РАБОЧАЯ ГРУППА</w:t>
      </w:r>
    </w:p>
    <w:p w14:paraId="6B1F3A4E">
      <w:pPr>
        <w:jc w:val="center"/>
        <w:rPr>
          <w:b/>
          <w:sz w:val="28"/>
          <w:szCs w:val="28"/>
        </w:rPr>
      </w:pPr>
      <w:r>
        <w:rPr>
          <w:b/>
          <w:sz w:val="28"/>
          <w:szCs w:val="28"/>
        </w:rPr>
        <w:t xml:space="preserve">по организации и проведению публичных слушаний по проекту решения Совета депутатов </w:t>
      </w:r>
      <w:r>
        <w:rPr>
          <w:b/>
          <w:sz w:val="28"/>
          <w:szCs w:val="28"/>
          <w:lang w:val="ru-RU"/>
        </w:rPr>
        <w:t>Большеманадышского</w:t>
      </w:r>
      <w:r>
        <w:rPr>
          <w:b/>
          <w:sz w:val="28"/>
          <w:szCs w:val="28"/>
        </w:rPr>
        <w:t xml:space="preserve"> сельского поселения «О </w:t>
      </w:r>
      <w:r>
        <w:rPr>
          <w:rFonts w:hint="default"/>
          <w:b/>
          <w:sz w:val="28"/>
          <w:szCs w:val="28"/>
          <w:lang w:val="ru-RU"/>
        </w:rPr>
        <w:t xml:space="preserve"> принятии </w:t>
      </w:r>
      <w:r>
        <w:rPr>
          <w:b/>
          <w:sz w:val="28"/>
          <w:szCs w:val="28"/>
        </w:rPr>
        <w:t xml:space="preserve">   Устав</w:t>
      </w:r>
      <w:r>
        <w:rPr>
          <w:b/>
          <w:sz w:val="28"/>
          <w:szCs w:val="28"/>
          <w:lang w:val="ru-RU"/>
        </w:rPr>
        <w:t>а</w:t>
      </w:r>
      <w:r>
        <w:rPr>
          <w:b/>
          <w:sz w:val="28"/>
          <w:szCs w:val="28"/>
        </w:rPr>
        <w:t xml:space="preserve"> </w:t>
      </w:r>
      <w:r>
        <w:rPr>
          <w:b/>
          <w:sz w:val="28"/>
          <w:szCs w:val="28"/>
          <w:lang w:val="ru-RU"/>
        </w:rPr>
        <w:t>Большеманадышского</w:t>
      </w:r>
      <w:r>
        <w:rPr>
          <w:b/>
          <w:sz w:val="28"/>
          <w:szCs w:val="28"/>
        </w:rPr>
        <w:t xml:space="preserve"> сельского поселения Атяшевского  муниципального района Республики Мордовия»</w:t>
      </w:r>
    </w:p>
    <w:p w14:paraId="1BE4D947">
      <w:pPr>
        <w:ind w:left="60"/>
        <w:jc w:val="both"/>
      </w:pPr>
    </w:p>
    <w:p w14:paraId="6FCC0657">
      <w:pPr>
        <w:rPr>
          <w:b/>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812"/>
      </w:tblGrid>
      <w:tr w14:paraId="778F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noWrap w:val="0"/>
            <w:vAlign w:val="top"/>
          </w:tcPr>
          <w:p w14:paraId="25FE1512">
            <w:pPr>
              <w:rPr>
                <w:b/>
                <w:sz w:val="24"/>
              </w:rPr>
            </w:pPr>
            <w:r>
              <w:rPr>
                <w:b/>
                <w:sz w:val="24"/>
              </w:rPr>
              <w:t>Гурьянов А.В.</w:t>
            </w:r>
          </w:p>
        </w:tc>
        <w:tc>
          <w:tcPr>
            <w:tcW w:w="6812" w:type="dxa"/>
            <w:noWrap w:val="0"/>
            <w:vAlign w:val="top"/>
          </w:tcPr>
          <w:p w14:paraId="0C7BB0A8">
            <w:pPr>
              <w:rPr>
                <w:b/>
                <w:sz w:val="24"/>
              </w:rPr>
            </w:pPr>
            <w:r>
              <w:rPr>
                <w:b/>
                <w:sz w:val="24"/>
              </w:rPr>
              <w:t>Глава администрации Большеманадышского сельского поселения</w:t>
            </w:r>
          </w:p>
        </w:tc>
      </w:tr>
      <w:tr w14:paraId="3D6C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noWrap w:val="0"/>
            <w:vAlign w:val="top"/>
          </w:tcPr>
          <w:p w14:paraId="04238C90">
            <w:pPr>
              <w:rPr>
                <w:b/>
                <w:sz w:val="24"/>
              </w:rPr>
            </w:pPr>
            <w:r>
              <w:rPr>
                <w:b/>
                <w:sz w:val="24"/>
              </w:rPr>
              <w:t>Малышева Н.В.</w:t>
            </w:r>
          </w:p>
        </w:tc>
        <w:tc>
          <w:tcPr>
            <w:tcW w:w="6812" w:type="dxa"/>
            <w:noWrap w:val="0"/>
            <w:vAlign w:val="top"/>
          </w:tcPr>
          <w:p w14:paraId="7CE26908">
            <w:pPr>
              <w:rPr>
                <w:b/>
                <w:sz w:val="24"/>
              </w:rPr>
            </w:pPr>
            <w:r>
              <w:rPr>
                <w:b/>
                <w:sz w:val="24"/>
              </w:rPr>
              <w:t>Заместитель главы  Большеманадышского сельского поселения</w:t>
            </w:r>
          </w:p>
        </w:tc>
      </w:tr>
      <w:tr w14:paraId="4919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noWrap w:val="0"/>
            <w:vAlign w:val="top"/>
          </w:tcPr>
          <w:p w14:paraId="4B1F45CD">
            <w:pPr>
              <w:rPr>
                <w:b/>
                <w:sz w:val="24"/>
              </w:rPr>
            </w:pPr>
            <w:r>
              <w:rPr>
                <w:b/>
                <w:sz w:val="24"/>
              </w:rPr>
              <w:t>Царева Н.В.</w:t>
            </w:r>
          </w:p>
        </w:tc>
        <w:tc>
          <w:tcPr>
            <w:tcW w:w="6812" w:type="dxa"/>
            <w:noWrap w:val="0"/>
            <w:vAlign w:val="top"/>
          </w:tcPr>
          <w:p w14:paraId="180B638A">
            <w:pPr>
              <w:rPr>
                <w:b/>
                <w:sz w:val="24"/>
              </w:rPr>
            </w:pPr>
            <w:r>
              <w:rPr>
                <w:b/>
                <w:sz w:val="24"/>
              </w:rPr>
              <w:t>Депутат Совета депутатов Большеманадышского сельского поселения</w:t>
            </w:r>
          </w:p>
        </w:tc>
      </w:tr>
    </w:tbl>
    <w:p w14:paraId="5DEBD0B4">
      <w:pPr>
        <w:rPr>
          <w:b/>
          <w:sz w:val="24"/>
        </w:rPr>
      </w:pPr>
    </w:p>
    <w:p w14:paraId="2800FA48">
      <w:pPr>
        <w:jc w:val="right"/>
      </w:pPr>
      <w:r>
        <w:t xml:space="preserve"> Приложение № 2</w:t>
      </w:r>
    </w:p>
    <w:p w14:paraId="10AE81C1">
      <w:pPr>
        <w:jc w:val="right"/>
      </w:pPr>
      <w:r>
        <w:t xml:space="preserve">                                                                             к решению Совета депутатов </w:t>
      </w:r>
    </w:p>
    <w:p w14:paraId="5EC5C807">
      <w:pPr>
        <w:jc w:val="right"/>
      </w:pPr>
      <w:r>
        <w:t xml:space="preserve"> </w:t>
      </w:r>
      <w:r>
        <w:rPr>
          <w:lang w:val="ru-RU"/>
        </w:rPr>
        <w:t>Большеманадышского</w:t>
      </w:r>
      <w:r>
        <w:t xml:space="preserve"> сельского поселения</w:t>
      </w:r>
    </w:p>
    <w:p w14:paraId="52D3F17B">
      <w:pPr>
        <w:jc w:val="right"/>
        <w:rPr>
          <w:rFonts w:hint="default"/>
          <w:lang w:val="ru-RU"/>
        </w:rPr>
      </w:pPr>
      <w:r>
        <w:t xml:space="preserve">                                                                    от  </w:t>
      </w:r>
      <w:r>
        <w:rPr>
          <w:rFonts w:hint="default"/>
          <w:lang w:val="ru-RU"/>
        </w:rPr>
        <w:t>19</w:t>
      </w:r>
      <w:r>
        <w:t>.0</w:t>
      </w:r>
      <w:r>
        <w:rPr>
          <w:rFonts w:hint="default"/>
          <w:lang w:val="ru-RU"/>
        </w:rPr>
        <w:t>5</w:t>
      </w:r>
      <w:r>
        <w:t>.202</w:t>
      </w:r>
      <w:r>
        <w:rPr>
          <w:rFonts w:hint="default"/>
          <w:lang w:val="ru-RU"/>
        </w:rPr>
        <w:t>6</w:t>
      </w:r>
      <w:r>
        <w:t xml:space="preserve">  г. №1</w:t>
      </w:r>
      <w:r>
        <w:rPr>
          <w:rFonts w:hint="default"/>
          <w:lang w:val="ru-RU"/>
        </w:rPr>
        <w:t>55</w:t>
      </w:r>
    </w:p>
    <w:p w14:paraId="2FB83317"/>
    <w:p w14:paraId="070E8BAD">
      <w:pPr>
        <w:jc w:val="right"/>
      </w:pPr>
    </w:p>
    <w:p w14:paraId="745B1D40">
      <w:pPr>
        <w:jc w:val="center"/>
        <w:rPr>
          <w:b/>
          <w:sz w:val="28"/>
          <w:szCs w:val="28"/>
        </w:rPr>
      </w:pPr>
      <w:r>
        <w:rPr>
          <w:b/>
          <w:sz w:val="28"/>
          <w:szCs w:val="28"/>
        </w:rPr>
        <w:t>Форма внесения предложений</w:t>
      </w:r>
    </w:p>
    <w:p w14:paraId="19A04E91">
      <w:pPr>
        <w:jc w:val="center"/>
        <w:rPr>
          <w:b/>
          <w:sz w:val="28"/>
          <w:szCs w:val="28"/>
        </w:rPr>
      </w:pPr>
      <w:r>
        <w:rPr>
          <w:b/>
          <w:sz w:val="28"/>
          <w:szCs w:val="28"/>
        </w:rPr>
        <w:t xml:space="preserve">по проекту решения Совета депутатов </w:t>
      </w:r>
      <w:r>
        <w:rPr>
          <w:b/>
          <w:sz w:val="28"/>
          <w:szCs w:val="28"/>
          <w:lang w:val="ru-RU"/>
        </w:rPr>
        <w:t>Большеманадышского</w:t>
      </w:r>
      <w:r>
        <w:rPr>
          <w:b/>
          <w:sz w:val="28"/>
          <w:szCs w:val="28"/>
        </w:rPr>
        <w:t xml:space="preserve"> сельского поселения «О   </w:t>
      </w:r>
      <w:r>
        <w:rPr>
          <w:b/>
          <w:sz w:val="28"/>
          <w:szCs w:val="28"/>
          <w:lang w:val="ru-RU"/>
        </w:rPr>
        <w:t>принятии</w:t>
      </w:r>
      <w:r>
        <w:rPr>
          <w:rFonts w:hint="default"/>
          <w:b/>
          <w:sz w:val="28"/>
          <w:szCs w:val="28"/>
          <w:lang w:val="ru-RU"/>
        </w:rPr>
        <w:t xml:space="preserve"> </w:t>
      </w:r>
      <w:r>
        <w:rPr>
          <w:b/>
          <w:sz w:val="28"/>
          <w:szCs w:val="28"/>
        </w:rPr>
        <w:t xml:space="preserve"> Устав</w:t>
      </w:r>
      <w:r>
        <w:rPr>
          <w:b/>
          <w:sz w:val="28"/>
          <w:szCs w:val="28"/>
          <w:lang w:val="ru-RU"/>
        </w:rPr>
        <w:t>а</w:t>
      </w:r>
      <w:r>
        <w:rPr>
          <w:b/>
          <w:sz w:val="28"/>
          <w:szCs w:val="28"/>
        </w:rPr>
        <w:t xml:space="preserve"> </w:t>
      </w:r>
      <w:r>
        <w:rPr>
          <w:b/>
          <w:sz w:val="28"/>
          <w:szCs w:val="28"/>
          <w:lang w:val="ru-RU"/>
        </w:rPr>
        <w:t>Большеманадышского</w:t>
      </w:r>
      <w:r>
        <w:rPr>
          <w:b/>
          <w:sz w:val="28"/>
          <w:szCs w:val="28"/>
        </w:rPr>
        <w:t xml:space="preserve"> сельского поселения Атяшевского  муниципального района Республики Мордовия»</w:t>
      </w:r>
    </w:p>
    <w:p w14:paraId="2AF1BA01"/>
    <w:p w14:paraId="4FA1E84D">
      <w:pPr>
        <w:jc w:val="center"/>
        <w:rPr>
          <w:sz w:val="28"/>
          <w:szCs w:val="28"/>
        </w:rPr>
      </w:pPr>
    </w:p>
    <w:tbl>
      <w:tblPr>
        <w:tblStyle w:val="4"/>
        <w:tblW w:w="0" w:type="auto"/>
        <w:tblInd w:w="-77" w:type="dxa"/>
        <w:tblLayout w:type="fixed"/>
        <w:tblCellMar>
          <w:top w:w="0" w:type="dxa"/>
          <w:left w:w="108" w:type="dxa"/>
          <w:bottom w:w="0" w:type="dxa"/>
          <w:right w:w="108" w:type="dxa"/>
        </w:tblCellMar>
      </w:tblPr>
      <w:tblGrid>
        <w:gridCol w:w="445"/>
        <w:gridCol w:w="995"/>
        <w:gridCol w:w="1080"/>
        <w:gridCol w:w="1022"/>
        <w:gridCol w:w="1022"/>
        <w:gridCol w:w="1344"/>
        <w:gridCol w:w="1344"/>
        <w:gridCol w:w="1688"/>
        <w:gridCol w:w="922"/>
      </w:tblGrid>
      <w:tr w14:paraId="3CEE610E">
        <w:tblPrEx>
          <w:tblCellMar>
            <w:top w:w="0" w:type="dxa"/>
            <w:left w:w="108" w:type="dxa"/>
            <w:bottom w:w="0" w:type="dxa"/>
            <w:right w:w="108" w:type="dxa"/>
          </w:tblCellMar>
        </w:tblPrEx>
        <w:trPr>
          <w:cantSplit/>
          <w:trHeight w:val="375" w:hRule="exact"/>
        </w:trPr>
        <w:tc>
          <w:tcPr>
            <w:tcW w:w="445" w:type="dxa"/>
            <w:vMerge w:val="restart"/>
            <w:tcBorders>
              <w:top w:val="single" w:color="000000" w:sz="4" w:space="0"/>
              <w:left w:val="single" w:color="000000" w:sz="4" w:space="0"/>
              <w:bottom w:val="single" w:color="000000" w:sz="4" w:space="0"/>
            </w:tcBorders>
            <w:noWrap w:val="0"/>
            <w:vAlign w:val="top"/>
          </w:tcPr>
          <w:p w14:paraId="4FE52D82">
            <w:pPr>
              <w:snapToGrid w:val="0"/>
              <w:jc w:val="both"/>
            </w:pPr>
            <w:r>
              <w:t>№</w:t>
            </w:r>
          </w:p>
        </w:tc>
        <w:tc>
          <w:tcPr>
            <w:tcW w:w="995" w:type="dxa"/>
            <w:vMerge w:val="restart"/>
            <w:tcBorders>
              <w:top w:val="single" w:color="000000" w:sz="4" w:space="0"/>
              <w:left w:val="single" w:color="000000" w:sz="4" w:space="0"/>
              <w:bottom w:val="single" w:color="000000" w:sz="4" w:space="0"/>
            </w:tcBorders>
            <w:noWrap w:val="0"/>
            <w:vAlign w:val="top"/>
          </w:tcPr>
          <w:p w14:paraId="6D976158">
            <w:pPr>
              <w:snapToGrid w:val="0"/>
              <w:jc w:val="both"/>
            </w:pPr>
            <w:r>
              <w:t>Статья, часть, пункт, абзац</w:t>
            </w:r>
          </w:p>
        </w:tc>
        <w:tc>
          <w:tcPr>
            <w:tcW w:w="1080" w:type="dxa"/>
            <w:vMerge w:val="restart"/>
            <w:tcBorders>
              <w:top w:val="single" w:color="000000" w:sz="4" w:space="0"/>
              <w:left w:val="single" w:color="000000" w:sz="4" w:space="0"/>
              <w:bottom w:val="single" w:color="000000" w:sz="4" w:space="0"/>
            </w:tcBorders>
            <w:noWrap w:val="0"/>
            <w:vAlign w:val="top"/>
          </w:tcPr>
          <w:p w14:paraId="2C5DB58A">
            <w:pPr>
              <w:snapToGrid w:val="0"/>
              <w:jc w:val="both"/>
            </w:pPr>
            <w:r>
              <w:t>Текст проекта решения</w:t>
            </w:r>
          </w:p>
        </w:tc>
        <w:tc>
          <w:tcPr>
            <w:tcW w:w="1022" w:type="dxa"/>
            <w:vMerge w:val="restart"/>
            <w:tcBorders>
              <w:top w:val="single" w:color="000000" w:sz="4" w:space="0"/>
              <w:left w:val="single" w:color="000000" w:sz="4" w:space="0"/>
              <w:bottom w:val="single" w:color="000000" w:sz="4" w:space="0"/>
            </w:tcBorders>
            <w:noWrap w:val="0"/>
            <w:vAlign w:val="top"/>
          </w:tcPr>
          <w:p w14:paraId="0066034A">
            <w:pPr>
              <w:snapToGrid w:val="0"/>
              <w:jc w:val="both"/>
            </w:pPr>
            <w:r>
              <w:t>Текст проекта поправки</w:t>
            </w:r>
          </w:p>
        </w:tc>
        <w:tc>
          <w:tcPr>
            <w:tcW w:w="1022" w:type="dxa"/>
            <w:vMerge w:val="restart"/>
            <w:tcBorders>
              <w:top w:val="single" w:color="000000" w:sz="4" w:space="0"/>
              <w:left w:val="single" w:color="000000" w:sz="4" w:space="0"/>
              <w:bottom w:val="single" w:color="000000" w:sz="4" w:space="0"/>
            </w:tcBorders>
            <w:noWrap w:val="0"/>
            <w:vAlign w:val="top"/>
          </w:tcPr>
          <w:p w14:paraId="606D2E7C">
            <w:pPr>
              <w:snapToGrid w:val="0"/>
              <w:jc w:val="both"/>
            </w:pPr>
            <w:r>
              <w:t>Текст проекта решения с учётом поправки</w:t>
            </w:r>
          </w:p>
        </w:tc>
        <w:tc>
          <w:tcPr>
            <w:tcW w:w="5298" w:type="dxa"/>
            <w:gridSpan w:val="4"/>
            <w:tcBorders>
              <w:top w:val="single" w:color="000000" w:sz="4" w:space="0"/>
              <w:left w:val="single" w:color="000000" w:sz="4" w:space="0"/>
              <w:bottom w:val="single" w:color="000000" w:sz="4" w:space="0"/>
              <w:right w:val="single" w:color="000000" w:sz="4" w:space="0"/>
            </w:tcBorders>
            <w:noWrap w:val="0"/>
            <w:vAlign w:val="top"/>
          </w:tcPr>
          <w:p w14:paraId="313BBC06">
            <w:pPr>
              <w:snapToGrid w:val="0"/>
              <w:jc w:val="center"/>
            </w:pPr>
            <w:r>
              <w:t>Кем внесена поправка</w:t>
            </w:r>
          </w:p>
        </w:tc>
      </w:tr>
      <w:tr w14:paraId="661F9F23">
        <w:tblPrEx>
          <w:tblCellMar>
            <w:top w:w="0" w:type="dxa"/>
            <w:left w:w="108" w:type="dxa"/>
            <w:bottom w:w="0" w:type="dxa"/>
            <w:right w:w="108" w:type="dxa"/>
          </w:tblCellMar>
        </w:tblPrEx>
        <w:trPr>
          <w:cantSplit/>
        </w:trPr>
        <w:tc>
          <w:tcPr>
            <w:tcW w:w="445" w:type="dxa"/>
            <w:vMerge w:val="continue"/>
            <w:tcBorders>
              <w:top w:val="single" w:color="000000" w:sz="4" w:space="0"/>
              <w:left w:val="single" w:color="000000" w:sz="4" w:space="0"/>
              <w:bottom w:val="single" w:color="000000" w:sz="4" w:space="0"/>
            </w:tcBorders>
            <w:noWrap w:val="0"/>
            <w:vAlign w:val="center"/>
          </w:tcPr>
          <w:p w14:paraId="50EF786D">
            <w:pPr>
              <w:snapToGrid w:val="0"/>
              <w:rPr>
                <w:sz w:val="20"/>
                <w:szCs w:val="20"/>
              </w:rPr>
            </w:pPr>
          </w:p>
        </w:tc>
        <w:tc>
          <w:tcPr>
            <w:tcW w:w="995" w:type="dxa"/>
            <w:vMerge w:val="continue"/>
            <w:tcBorders>
              <w:top w:val="single" w:color="000000" w:sz="4" w:space="0"/>
              <w:left w:val="single" w:color="000000" w:sz="4" w:space="0"/>
              <w:bottom w:val="single" w:color="000000" w:sz="4" w:space="0"/>
            </w:tcBorders>
            <w:noWrap w:val="0"/>
            <w:vAlign w:val="center"/>
          </w:tcPr>
          <w:p w14:paraId="2FDBE65F">
            <w:pPr>
              <w:snapToGrid w:val="0"/>
            </w:pPr>
          </w:p>
        </w:tc>
        <w:tc>
          <w:tcPr>
            <w:tcW w:w="1080" w:type="dxa"/>
            <w:vMerge w:val="continue"/>
            <w:tcBorders>
              <w:top w:val="single" w:color="000000" w:sz="4" w:space="0"/>
              <w:left w:val="single" w:color="000000" w:sz="4" w:space="0"/>
              <w:bottom w:val="single" w:color="000000" w:sz="4" w:space="0"/>
            </w:tcBorders>
            <w:noWrap w:val="0"/>
            <w:vAlign w:val="center"/>
          </w:tcPr>
          <w:p w14:paraId="58F59291">
            <w:pPr>
              <w:snapToGrid w:val="0"/>
            </w:pPr>
          </w:p>
        </w:tc>
        <w:tc>
          <w:tcPr>
            <w:tcW w:w="1022" w:type="dxa"/>
            <w:vMerge w:val="continue"/>
            <w:tcBorders>
              <w:top w:val="single" w:color="000000" w:sz="4" w:space="0"/>
              <w:left w:val="single" w:color="000000" w:sz="4" w:space="0"/>
              <w:bottom w:val="single" w:color="000000" w:sz="4" w:space="0"/>
            </w:tcBorders>
            <w:noWrap w:val="0"/>
            <w:vAlign w:val="center"/>
          </w:tcPr>
          <w:p w14:paraId="6FD0FF57">
            <w:pPr>
              <w:snapToGrid w:val="0"/>
            </w:pPr>
          </w:p>
        </w:tc>
        <w:tc>
          <w:tcPr>
            <w:tcW w:w="1022" w:type="dxa"/>
            <w:vMerge w:val="continue"/>
            <w:tcBorders>
              <w:top w:val="single" w:color="000000" w:sz="4" w:space="0"/>
              <w:left w:val="single" w:color="000000" w:sz="4" w:space="0"/>
              <w:bottom w:val="single" w:color="000000" w:sz="4" w:space="0"/>
            </w:tcBorders>
            <w:noWrap w:val="0"/>
            <w:vAlign w:val="center"/>
          </w:tcPr>
          <w:p w14:paraId="47EEAA55">
            <w:pPr>
              <w:snapToGrid w:val="0"/>
            </w:pPr>
          </w:p>
        </w:tc>
        <w:tc>
          <w:tcPr>
            <w:tcW w:w="1344" w:type="dxa"/>
            <w:tcBorders>
              <w:left w:val="single" w:color="000000" w:sz="4" w:space="0"/>
              <w:bottom w:val="single" w:color="000000" w:sz="4" w:space="0"/>
            </w:tcBorders>
            <w:noWrap w:val="0"/>
            <w:vAlign w:val="top"/>
          </w:tcPr>
          <w:p w14:paraId="350D653F">
            <w:pPr>
              <w:snapToGrid w:val="0"/>
              <w:jc w:val="both"/>
            </w:pPr>
            <w:r>
              <w:t>Ф.И.О. внесшего предложение</w:t>
            </w:r>
          </w:p>
        </w:tc>
        <w:tc>
          <w:tcPr>
            <w:tcW w:w="1344" w:type="dxa"/>
            <w:tcBorders>
              <w:left w:val="single" w:color="000000" w:sz="4" w:space="0"/>
              <w:bottom w:val="single" w:color="000000" w:sz="4" w:space="0"/>
            </w:tcBorders>
            <w:noWrap w:val="0"/>
            <w:vAlign w:val="top"/>
          </w:tcPr>
          <w:p w14:paraId="33FFC54B">
            <w:pPr>
              <w:snapToGrid w:val="0"/>
              <w:jc w:val="both"/>
            </w:pPr>
            <w:r>
              <w:t>Адрес, телефон внесшего предложение</w:t>
            </w:r>
          </w:p>
        </w:tc>
        <w:tc>
          <w:tcPr>
            <w:tcW w:w="1688" w:type="dxa"/>
            <w:tcBorders>
              <w:left w:val="single" w:color="000000" w:sz="4" w:space="0"/>
              <w:bottom w:val="single" w:color="000000" w:sz="4" w:space="0"/>
            </w:tcBorders>
            <w:noWrap w:val="0"/>
            <w:vAlign w:val="top"/>
          </w:tcPr>
          <w:p w14:paraId="03B06DDF">
            <w:pPr>
              <w:snapToGrid w:val="0"/>
              <w:jc w:val="both"/>
            </w:pPr>
            <w:r>
              <w:t xml:space="preserve">Данные о документах, удостоверяющем личность </w:t>
            </w:r>
          </w:p>
        </w:tc>
        <w:tc>
          <w:tcPr>
            <w:tcW w:w="922" w:type="dxa"/>
            <w:tcBorders>
              <w:left w:val="single" w:color="000000" w:sz="4" w:space="0"/>
              <w:bottom w:val="single" w:color="000000" w:sz="4" w:space="0"/>
              <w:right w:val="single" w:color="000000" w:sz="4" w:space="0"/>
            </w:tcBorders>
            <w:noWrap w:val="0"/>
            <w:vAlign w:val="top"/>
          </w:tcPr>
          <w:p w14:paraId="718814B4">
            <w:pPr>
              <w:snapToGrid w:val="0"/>
              <w:jc w:val="both"/>
            </w:pPr>
            <w:r>
              <w:t>Место работы, учёбы</w:t>
            </w:r>
          </w:p>
        </w:tc>
      </w:tr>
      <w:tr w14:paraId="1812E5AD">
        <w:tblPrEx>
          <w:tblCellMar>
            <w:top w:w="0" w:type="dxa"/>
            <w:left w:w="108" w:type="dxa"/>
            <w:bottom w:w="0" w:type="dxa"/>
            <w:right w:w="108" w:type="dxa"/>
          </w:tblCellMar>
        </w:tblPrEx>
        <w:tc>
          <w:tcPr>
            <w:tcW w:w="445" w:type="dxa"/>
            <w:tcBorders>
              <w:left w:val="single" w:color="000000" w:sz="4" w:space="0"/>
              <w:bottom w:val="single" w:color="000000" w:sz="4" w:space="0"/>
            </w:tcBorders>
            <w:noWrap w:val="0"/>
            <w:vAlign w:val="top"/>
          </w:tcPr>
          <w:p w14:paraId="1B4E8C75">
            <w:pPr>
              <w:snapToGrid w:val="0"/>
              <w:jc w:val="both"/>
              <w:rPr>
                <w:sz w:val="20"/>
                <w:szCs w:val="20"/>
              </w:rPr>
            </w:pPr>
          </w:p>
        </w:tc>
        <w:tc>
          <w:tcPr>
            <w:tcW w:w="995" w:type="dxa"/>
            <w:tcBorders>
              <w:left w:val="single" w:color="000000" w:sz="4" w:space="0"/>
              <w:bottom w:val="single" w:color="000000" w:sz="4" w:space="0"/>
            </w:tcBorders>
            <w:noWrap w:val="0"/>
            <w:vAlign w:val="top"/>
          </w:tcPr>
          <w:p w14:paraId="4A83F819">
            <w:pPr>
              <w:snapToGrid w:val="0"/>
              <w:jc w:val="both"/>
            </w:pPr>
          </w:p>
        </w:tc>
        <w:tc>
          <w:tcPr>
            <w:tcW w:w="1080" w:type="dxa"/>
            <w:tcBorders>
              <w:left w:val="single" w:color="000000" w:sz="4" w:space="0"/>
              <w:bottom w:val="single" w:color="000000" w:sz="4" w:space="0"/>
            </w:tcBorders>
            <w:noWrap w:val="0"/>
            <w:vAlign w:val="top"/>
          </w:tcPr>
          <w:p w14:paraId="595D3C25">
            <w:pPr>
              <w:snapToGrid w:val="0"/>
              <w:jc w:val="both"/>
            </w:pPr>
          </w:p>
        </w:tc>
        <w:tc>
          <w:tcPr>
            <w:tcW w:w="1022" w:type="dxa"/>
            <w:tcBorders>
              <w:left w:val="single" w:color="000000" w:sz="4" w:space="0"/>
              <w:bottom w:val="single" w:color="000000" w:sz="4" w:space="0"/>
            </w:tcBorders>
            <w:noWrap w:val="0"/>
            <w:vAlign w:val="top"/>
          </w:tcPr>
          <w:p w14:paraId="390F8AEB">
            <w:pPr>
              <w:snapToGrid w:val="0"/>
              <w:jc w:val="both"/>
            </w:pPr>
          </w:p>
        </w:tc>
        <w:tc>
          <w:tcPr>
            <w:tcW w:w="1022" w:type="dxa"/>
            <w:tcBorders>
              <w:left w:val="single" w:color="000000" w:sz="4" w:space="0"/>
              <w:bottom w:val="single" w:color="000000" w:sz="4" w:space="0"/>
            </w:tcBorders>
            <w:noWrap w:val="0"/>
            <w:vAlign w:val="top"/>
          </w:tcPr>
          <w:p w14:paraId="1C0A3A5F">
            <w:pPr>
              <w:snapToGrid w:val="0"/>
              <w:jc w:val="both"/>
            </w:pPr>
          </w:p>
        </w:tc>
        <w:tc>
          <w:tcPr>
            <w:tcW w:w="1344" w:type="dxa"/>
            <w:tcBorders>
              <w:left w:val="single" w:color="000000" w:sz="4" w:space="0"/>
              <w:bottom w:val="single" w:color="000000" w:sz="4" w:space="0"/>
            </w:tcBorders>
            <w:noWrap w:val="0"/>
            <w:vAlign w:val="top"/>
          </w:tcPr>
          <w:p w14:paraId="7A1B2F80">
            <w:pPr>
              <w:snapToGrid w:val="0"/>
              <w:jc w:val="both"/>
            </w:pPr>
          </w:p>
        </w:tc>
        <w:tc>
          <w:tcPr>
            <w:tcW w:w="1344" w:type="dxa"/>
            <w:tcBorders>
              <w:left w:val="single" w:color="000000" w:sz="4" w:space="0"/>
              <w:bottom w:val="single" w:color="000000" w:sz="4" w:space="0"/>
            </w:tcBorders>
            <w:noWrap w:val="0"/>
            <w:vAlign w:val="top"/>
          </w:tcPr>
          <w:p w14:paraId="680CAA29">
            <w:pPr>
              <w:snapToGrid w:val="0"/>
              <w:jc w:val="both"/>
            </w:pPr>
          </w:p>
        </w:tc>
        <w:tc>
          <w:tcPr>
            <w:tcW w:w="1688" w:type="dxa"/>
            <w:tcBorders>
              <w:left w:val="single" w:color="000000" w:sz="4" w:space="0"/>
              <w:bottom w:val="single" w:color="000000" w:sz="4" w:space="0"/>
            </w:tcBorders>
            <w:noWrap w:val="0"/>
            <w:vAlign w:val="top"/>
          </w:tcPr>
          <w:p w14:paraId="16FBFFF7">
            <w:pPr>
              <w:snapToGrid w:val="0"/>
              <w:jc w:val="both"/>
            </w:pPr>
          </w:p>
        </w:tc>
        <w:tc>
          <w:tcPr>
            <w:tcW w:w="922" w:type="dxa"/>
            <w:tcBorders>
              <w:left w:val="single" w:color="000000" w:sz="4" w:space="0"/>
              <w:bottom w:val="single" w:color="000000" w:sz="4" w:space="0"/>
              <w:right w:val="single" w:color="000000" w:sz="4" w:space="0"/>
            </w:tcBorders>
            <w:noWrap w:val="0"/>
            <w:vAlign w:val="top"/>
          </w:tcPr>
          <w:p w14:paraId="18519147">
            <w:pPr>
              <w:snapToGrid w:val="0"/>
              <w:jc w:val="both"/>
            </w:pPr>
          </w:p>
        </w:tc>
      </w:tr>
    </w:tbl>
    <w:p w14:paraId="407761A5"/>
    <w:p w14:paraId="7B2159B4">
      <w:pPr>
        <w:rPr>
          <w:b/>
          <w:sz w:val="24"/>
        </w:rPr>
      </w:pPr>
    </w:p>
    <w:p w14:paraId="44ADBA71">
      <w:pPr>
        <w:jc w:val="both"/>
        <w:rPr>
          <w:sz w:val="24"/>
        </w:rPr>
      </w:pPr>
    </w:p>
    <w:p w14:paraId="576D75FF">
      <w:pPr>
        <w:jc w:val="both"/>
        <w:rPr>
          <w:sz w:val="24"/>
        </w:rPr>
      </w:pPr>
      <w:r>
        <w:rPr>
          <w:sz w:val="24"/>
        </w:rPr>
        <w:t xml:space="preserve"> </w:t>
      </w:r>
    </w:p>
    <w:p w14:paraId="700F1FD5"/>
    <w:p w14:paraId="327ECE43">
      <w:pPr>
        <w:jc w:val="both"/>
        <w:rPr>
          <w:sz w:val="24"/>
        </w:rPr>
      </w:pPr>
    </w:p>
    <w:p w14:paraId="2F9575B9">
      <w:pPr>
        <w:jc w:val="both"/>
        <w:rPr>
          <w:sz w:val="24"/>
        </w:rPr>
      </w:pPr>
    </w:p>
    <w:p w14:paraId="4E5811F3">
      <w:pPr>
        <w:jc w:val="both"/>
        <w:rPr>
          <w:sz w:val="24"/>
        </w:rPr>
      </w:pPr>
    </w:p>
    <w:p w14:paraId="056186D1">
      <w:pPr>
        <w:spacing w:after="0" w:line="240" w:lineRule="auto"/>
        <w:ind w:firstLine="2471" w:firstLineChars="950"/>
        <w:rPr>
          <w:rFonts w:hint="default" w:ascii="PT Astra Serif" w:hAnsi="PT Astra Serif" w:eastAsia="Times New Roman" w:cs="Times New Roman"/>
          <w:b/>
          <w:bCs/>
          <w:color w:val="000000"/>
          <w:sz w:val="26"/>
          <w:szCs w:val="26"/>
          <w:lang w:val="ru-RU" w:eastAsia="ru-RU"/>
        </w:rPr>
      </w:pPr>
      <w:bookmarkStart w:id="9" w:name="_GoBack"/>
      <w:bookmarkEnd w:id="9"/>
      <w:r>
        <w:rPr>
          <w:rFonts w:hint="default" w:ascii="PT Astra Serif" w:hAnsi="PT Astra Serif" w:eastAsia="Times New Roman" w:cs="Times New Roman"/>
          <w:b/>
          <w:bCs/>
          <w:color w:val="000000"/>
          <w:sz w:val="26"/>
          <w:szCs w:val="26"/>
          <w:lang w:val="ru-RU" w:eastAsia="ru-RU"/>
        </w:rPr>
        <w:t>ПРОЕКТ</w:t>
      </w:r>
    </w:p>
    <w:p w14:paraId="58AECC4F">
      <w:pPr>
        <w:spacing w:after="0" w:line="240" w:lineRule="auto"/>
        <w:jc w:val="center"/>
        <w:rPr>
          <w:rFonts w:ascii="PT Astra Serif" w:hAnsi="PT Astra Serif" w:eastAsia="Times New Roman" w:cs="Times New Roman"/>
          <w:b/>
          <w:bCs/>
          <w:color w:val="000000"/>
          <w:sz w:val="26"/>
          <w:szCs w:val="26"/>
          <w:lang w:eastAsia="ru-RU"/>
        </w:rPr>
      </w:pPr>
    </w:p>
    <w:p w14:paraId="263D592C">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СОВЕТ ДЕПУТАТОВ</w:t>
      </w:r>
    </w:p>
    <w:p w14:paraId="72DC369B">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Большеманадышского сельского поселения</w:t>
      </w:r>
    </w:p>
    <w:p w14:paraId="79178D49">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Атяшевского муниципального района</w:t>
      </w:r>
    </w:p>
    <w:p w14:paraId="1524BAC5">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Республики Мордовия</w:t>
      </w:r>
    </w:p>
    <w:p w14:paraId="30F3E434">
      <w:pPr>
        <w:spacing w:after="0" w:line="240" w:lineRule="auto"/>
        <w:jc w:val="center"/>
        <w:rPr>
          <w:rFonts w:ascii="Times New Roman" w:hAnsi="Times New Roman" w:eastAsia="Times New Roman" w:cs="Times New Roman"/>
          <w:b/>
          <w:bCs/>
          <w:color w:val="000000"/>
          <w:sz w:val="28"/>
          <w:szCs w:val="28"/>
          <w:lang w:eastAsia="ru-RU"/>
        </w:rPr>
      </w:pPr>
    </w:p>
    <w:p w14:paraId="2BD0D1E9">
      <w:pPr>
        <w:spacing w:after="0" w:line="240" w:lineRule="auto"/>
        <w:jc w:val="center"/>
        <w:rPr>
          <w:rFonts w:ascii="Times New Roman" w:hAnsi="Times New Roman" w:eastAsia="Times New Roman" w:cs="Times New Roman"/>
          <w:b/>
          <w:bCs/>
          <w:color w:val="000000"/>
          <w:sz w:val="28"/>
          <w:szCs w:val="28"/>
          <w:lang w:eastAsia="ru-RU"/>
        </w:rPr>
      </w:pPr>
    </w:p>
    <w:p w14:paraId="2E0E0A7E">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РЕШЕНИЕ</w:t>
      </w:r>
    </w:p>
    <w:p w14:paraId="10DCCE35">
      <w:pPr>
        <w:spacing w:after="0" w:line="240" w:lineRule="auto"/>
        <w:jc w:val="center"/>
        <w:rPr>
          <w:rFonts w:ascii="Times New Roman" w:hAnsi="Times New Roman" w:eastAsia="Times New Roman" w:cs="Times New Roman"/>
          <w:b/>
          <w:bCs/>
          <w:color w:val="000000"/>
          <w:sz w:val="28"/>
          <w:szCs w:val="28"/>
          <w:lang w:eastAsia="ru-RU"/>
        </w:rPr>
      </w:pPr>
    </w:p>
    <w:p w14:paraId="08B85E78">
      <w:pPr>
        <w:spacing w:after="0" w:line="240" w:lineRule="auto"/>
        <w:jc w:val="center"/>
        <w:rPr>
          <w:rFonts w:ascii="Times New Roman" w:hAnsi="Times New Roman" w:eastAsia="Times New Roman" w:cs="Times New Roman"/>
          <w:b/>
          <w:bCs/>
          <w:color w:val="000000"/>
          <w:sz w:val="28"/>
          <w:szCs w:val="28"/>
          <w:lang w:eastAsia="ru-RU"/>
        </w:rPr>
      </w:pPr>
    </w:p>
    <w:p w14:paraId="0D26B1B0">
      <w:pPr>
        <w:pStyle w:val="29"/>
        <w:jc w:val="center"/>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lang w:val="en-US"/>
        </w:rPr>
        <w:t xml:space="preserve">    </w:t>
      </w:r>
      <w:r>
        <w:rPr>
          <w:rFonts w:ascii="Times New Roman" w:hAnsi="Times New Roman" w:cs="Times New Roman"/>
          <w:sz w:val="28"/>
          <w:szCs w:val="28"/>
        </w:rPr>
        <w:t>»</w:t>
      </w:r>
      <w:r>
        <w:rPr>
          <w:rFonts w:hint="default" w:ascii="Times New Roman" w:hAnsi="Times New Roman" w:cs="Times New Roman"/>
          <w:sz w:val="28"/>
          <w:szCs w:val="28"/>
          <w:lang w:val="en-US"/>
        </w:rPr>
        <w:t xml:space="preserve">       </w:t>
      </w:r>
      <w:r>
        <w:rPr>
          <w:rFonts w:ascii="Times New Roman" w:hAnsi="Times New Roman" w:cs="Times New Roman"/>
          <w:sz w:val="28"/>
          <w:szCs w:val="28"/>
        </w:rPr>
        <w:t xml:space="preserve"> 2026 года                                                                                № </w:t>
      </w:r>
    </w:p>
    <w:p w14:paraId="37ECBDC1">
      <w:pPr>
        <w:spacing w:after="0" w:line="240" w:lineRule="auto"/>
        <w:jc w:val="center"/>
        <w:rPr>
          <w:rFonts w:ascii="Times New Roman" w:hAnsi="Times New Roman" w:eastAsia="Times New Roman" w:cs="Times New Roman"/>
          <w:b/>
          <w:bCs/>
          <w:color w:val="000000"/>
          <w:sz w:val="28"/>
          <w:szCs w:val="28"/>
          <w:lang w:eastAsia="ru-RU"/>
        </w:rPr>
      </w:pPr>
    </w:p>
    <w:p w14:paraId="30929A66">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 </w:t>
      </w:r>
    </w:p>
    <w:p w14:paraId="55F2B982">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О принятии Устава Большеманадышского сельского поселения</w:t>
      </w:r>
    </w:p>
    <w:p w14:paraId="79E81CDC">
      <w:pPr>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Атяшевского муниципального района Республики Мордовия</w:t>
      </w:r>
    </w:p>
    <w:p w14:paraId="206B67C9">
      <w:pPr>
        <w:spacing w:after="0" w:line="240" w:lineRule="auto"/>
        <w:jc w:val="center"/>
        <w:rPr>
          <w:rFonts w:ascii="Times New Roman" w:hAnsi="Times New Roman" w:eastAsia="Times New Roman" w:cs="Times New Roman"/>
          <w:b/>
          <w:bCs/>
          <w:color w:val="000000"/>
          <w:sz w:val="28"/>
          <w:szCs w:val="28"/>
          <w:lang w:eastAsia="ru-RU"/>
        </w:rPr>
      </w:pPr>
    </w:p>
    <w:p w14:paraId="64134458">
      <w:pPr>
        <w:spacing w:after="0" w:line="240" w:lineRule="auto"/>
        <w:ind w:firstLine="567"/>
        <w:jc w:val="both"/>
        <w:rPr>
          <w:rFonts w:ascii="Times New Roman" w:hAnsi="Times New Roman" w:eastAsia="Times New Roman" w:cs="Times New Roman"/>
          <w:bCs/>
          <w:color w:val="000000"/>
          <w:sz w:val="28"/>
          <w:szCs w:val="28"/>
          <w:lang w:eastAsia="ru-RU"/>
        </w:rPr>
      </w:pPr>
    </w:p>
    <w:p w14:paraId="706885F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В соответствии с Федеральным законом от 20 марта 2025 г. № 33-ФЗ «Об общих принципах организации местного самоуправления в единой системе публичной власти», Федеральным законом Российской Федерации от 21 июля 2005 № 97-ФЗ «О государственной регистрации уставов муниципальных образований», руководствуясь Законом Республики Мордовия от 7 ноября 2025 №74-З «Об отдельных вопросах организации местного самоуправления в Республике Мордовия», Совет депутатов Большеманадышского сельского поселения Атяшевского муниципального района </w:t>
      </w:r>
      <w:r>
        <w:rPr>
          <w:rFonts w:ascii="Times New Roman" w:hAnsi="Times New Roman" w:eastAsia="Times New Roman" w:cs="Times New Roman"/>
          <w:b/>
          <w:bCs/>
          <w:color w:val="000000"/>
          <w:sz w:val="28"/>
          <w:szCs w:val="28"/>
          <w:lang w:eastAsia="ru-RU"/>
        </w:rPr>
        <w:t>РЕШИЛ:</w:t>
      </w:r>
    </w:p>
    <w:p w14:paraId="45FBCF68">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p w14:paraId="29C7F52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1. Принять Устав Большеманадышского сельского поселения Атяшевского муниципального района Республики Мордовия (далее - Устав).</w:t>
      </w:r>
    </w:p>
    <w:p w14:paraId="0AD3680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2. В соответствии с Федеральным законом Российской Федерации от 21 июля 2005 № 97-ФЗ «О государственной регистрации уставов муниципальных образований» направить Устав в Управление Министерства юстиции Российской Федерации по Республике Мордовия для государственной регистрации.</w:t>
      </w:r>
    </w:p>
    <w:p w14:paraId="54402358">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3. После государственной регистрации в Управлении Министерства юстиции Российской Федерации по Республике Мордовия Устава Большеманадышского сельского поселения Атяшевского муниципального района Республики Мордовия, опубликовать настоящее решение в Информационном бюллетене Большеманадышского сельского поселения Атяшевского муниципального района Республики Мордовия.</w:t>
      </w:r>
    </w:p>
    <w:p w14:paraId="339EB46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Со дня вступления в силу Устава Большеманадышского сельского поселения Атяшевского муниципального района Республики Мордовия, признать утратившими силу:</w:t>
      </w:r>
    </w:p>
    <w:p w14:paraId="6ABF7C50">
      <w:pPr>
        <w:spacing w:after="0" w:line="240" w:lineRule="auto"/>
        <w:ind w:firstLine="567"/>
        <w:jc w:val="both"/>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 Устав</w:t>
      </w:r>
      <w:r>
        <w:rPr>
          <w:rFonts w:ascii="Times New Roman" w:hAnsi="Times New Roman" w:cs="Times New Roman"/>
          <w:sz w:val="28"/>
          <w:szCs w:val="28"/>
        </w:rPr>
        <w:t xml:space="preserve"> </w:t>
      </w:r>
      <w:r>
        <w:rPr>
          <w:rFonts w:ascii="Times New Roman" w:hAnsi="Times New Roman" w:eastAsia="Times New Roman" w:cs="Times New Roman"/>
          <w:bCs/>
          <w:color w:val="000000"/>
          <w:sz w:val="28"/>
          <w:szCs w:val="28"/>
          <w:lang w:eastAsia="ru-RU"/>
        </w:rPr>
        <w:t>Большеманадышского сельского поселения Атяшевского муниципального района, утвержденный решением Совета депутатов Большеманадышского</w:t>
      </w:r>
      <w:r>
        <w:rPr>
          <w:rFonts w:hint="default" w:ascii="Times New Roman" w:hAnsi="Times New Roman" w:eastAsia="Times New Roman" w:cs="Times New Roman"/>
          <w:bCs/>
          <w:color w:val="000000"/>
          <w:sz w:val="28"/>
          <w:szCs w:val="28"/>
          <w:lang w:val="en-US" w:eastAsia="ru-RU"/>
        </w:rPr>
        <w:t xml:space="preserve"> сельского поселения </w:t>
      </w:r>
      <w:r>
        <w:rPr>
          <w:rFonts w:ascii="Times New Roman" w:hAnsi="Times New Roman" w:eastAsia="Times New Roman" w:cs="Times New Roman"/>
          <w:bCs/>
          <w:color w:val="000000"/>
          <w:sz w:val="28"/>
          <w:szCs w:val="28"/>
          <w:lang w:eastAsia="ru-RU"/>
        </w:rPr>
        <w:t xml:space="preserve">Атяшевского муниципального района от </w:t>
      </w:r>
      <w:r>
        <w:rPr>
          <w:rFonts w:hint="default" w:ascii="Times New Roman" w:hAnsi="Times New Roman" w:eastAsia="Times New Roman" w:cs="Times New Roman"/>
          <w:bCs/>
          <w:color w:val="000000"/>
          <w:sz w:val="28"/>
          <w:szCs w:val="28"/>
          <w:lang w:val="en-US" w:eastAsia="ru-RU"/>
        </w:rPr>
        <w:t>28</w:t>
      </w:r>
      <w:r>
        <w:rPr>
          <w:rFonts w:ascii="Times New Roman" w:hAnsi="Times New Roman" w:eastAsia="Times New Roman" w:cs="Times New Roman"/>
          <w:bCs/>
          <w:color w:val="000000"/>
          <w:sz w:val="28"/>
          <w:szCs w:val="28"/>
          <w:lang w:eastAsia="ru-RU"/>
        </w:rPr>
        <w:t xml:space="preserve"> апреля 201</w:t>
      </w:r>
      <w:r>
        <w:rPr>
          <w:rFonts w:hint="default" w:ascii="Times New Roman" w:hAnsi="Times New Roman" w:eastAsia="Times New Roman" w:cs="Times New Roman"/>
          <w:bCs/>
          <w:color w:val="000000"/>
          <w:sz w:val="28"/>
          <w:szCs w:val="28"/>
          <w:lang w:val="en-US" w:eastAsia="ru-RU"/>
        </w:rPr>
        <w:t>5</w:t>
      </w:r>
      <w:r>
        <w:rPr>
          <w:rFonts w:ascii="Times New Roman" w:hAnsi="Times New Roman" w:eastAsia="Times New Roman" w:cs="Times New Roman"/>
          <w:bCs/>
          <w:color w:val="000000"/>
          <w:sz w:val="28"/>
          <w:szCs w:val="28"/>
          <w:lang w:eastAsia="ru-RU"/>
        </w:rPr>
        <w:t xml:space="preserve"> г. № 1</w:t>
      </w:r>
      <w:r>
        <w:rPr>
          <w:rFonts w:hint="default" w:ascii="Times New Roman" w:hAnsi="Times New Roman" w:eastAsia="Times New Roman" w:cs="Times New Roman"/>
          <w:bCs/>
          <w:color w:val="000000"/>
          <w:sz w:val="28"/>
          <w:szCs w:val="28"/>
          <w:lang w:val="en-US" w:eastAsia="ru-RU"/>
        </w:rPr>
        <w:t>8</w:t>
      </w:r>
      <w:r>
        <w:rPr>
          <w:rFonts w:ascii="Times New Roman" w:hAnsi="Times New Roman" w:eastAsia="Times New Roman" w:cs="Times New Roman"/>
          <w:bCs/>
          <w:color w:val="000000"/>
          <w:sz w:val="28"/>
          <w:szCs w:val="28"/>
          <w:lang w:eastAsia="ru-RU"/>
        </w:rPr>
        <w:t xml:space="preserve"> «О принятии Устава Большеманадышского</w:t>
      </w:r>
      <w:r>
        <w:rPr>
          <w:rFonts w:hint="default" w:ascii="Times New Roman" w:hAnsi="Times New Roman" w:eastAsia="Times New Roman" w:cs="Times New Roman"/>
          <w:bCs/>
          <w:color w:val="000000"/>
          <w:sz w:val="28"/>
          <w:szCs w:val="28"/>
          <w:lang w:val="en-US" w:eastAsia="ru-RU"/>
        </w:rPr>
        <w:t xml:space="preserve"> сельского поселения </w:t>
      </w:r>
      <w:r>
        <w:rPr>
          <w:rFonts w:ascii="Times New Roman" w:hAnsi="Times New Roman" w:eastAsia="Times New Roman" w:cs="Times New Roman"/>
          <w:bCs/>
          <w:color w:val="000000"/>
          <w:sz w:val="28"/>
          <w:szCs w:val="28"/>
          <w:lang w:eastAsia="ru-RU"/>
        </w:rPr>
        <w:t xml:space="preserve"> Атяшевского муниципального района»;</w:t>
      </w:r>
    </w:p>
    <w:p w14:paraId="0BA2567D">
      <w:pPr>
        <w:pStyle w:val="28"/>
        <w:spacing w:before="0" w:beforeAutospacing="0" w:after="0" w:afterAutospacing="0"/>
        <w:ind w:firstLine="567"/>
        <w:jc w:val="both"/>
        <w:rPr>
          <w:color w:val="000000"/>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w:t>
      </w:r>
      <w:r>
        <w:rPr>
          <w:rFonts w:hint="default"/>
          <w:color w:val="000000"/>
          <w:sz w:val="28"/>
          <w:szCs w:val="28"/>
          <w:lang w:val="ru-RU"/>
        </w:rPr>
        <w:t>18</w:t>
      </w:r>
      <w:r>
        <w:rPr>
          <w:color w:val="000000"/>
          <w:sz w:val="28"/>
          <w:szCs w:val="28"/>
        </w:rPr>
        <w:t xml:space="preserve"> </w:t>
      </w:r>
      <w:r>
        <w:rPr>
          <w:color w:val="000000"/>
          <w:sz w:val="28"/>
          <w:szCs w:val="28"/>
          <w:lang w:val="ru-RU"/>
        </w:rPr>
        <w:t>марта</w:t>
      </w:r>
      <w:r>
        <w:rPr>
          <w:color w:val="000000"/>
          <w:sz w:val="28"/>
          <w:szCs w:val="28"/>
        </w:rPr>
        <w:t xml:space="preserve"> 201</w:t>
      </w:r>
      <w:r>
        <w:rPr>
          <w:rFonts w:hint="default"/>
          <w:color w:val="000000"/>
          <w:sz w:val="28"/>
          <w:szCs w:val="28"/>
          <w:lang w:val="ru-RU"/>
        </w:rPr>
        <w:t>6 г.</w:t>
      </w:r>
      <w:r>
        <w:rPr>
          <w:color w:val="000000"/>
          <w:sz w:val="28"/>
          <w:szCs w:val="28"/>
        </w:rPr>
        <w:t xml:space="preserve"> №</w:t>
      </w:r>
      <w:r>
        <w:rPr>
          <w:rFonts w:hint="default"/>
          <w:color w:val="000000"/>
          <w:sz w:val="28"/>
          <w:szCs w:val="28"/>
          <w:lang w:val="ru-RU"/>
        </w:rPr>
        <w:t xml:space="preserve"> 45</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504938A5">
      <w:pPr>
        <w:pStyle w:val="28"/>
        <w:spacing w:before="0" w:beforeAutospacing="0" w:after="0" w:afterAutospacing="0"/>
        <w:ind w:firstLine="567"/>
        <w:jc w:val="both"/>
        <w:rPr>
          <w:color w:val="000000"/>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w:t>
      </w:r>
      <w:r>
        <w:rPr>
          <w:rFonts w:hint="default"/>
          <w:color w:val="000000"/>
          <w:sz w:val="28"/>
          <w:szCs w:val="28"/>
          <w:lang w:val="en-US"/>
        </w:rPr>
        <w:t>24</w:t>
      </w:r>
      <w:r>
        <w:rPr>
          <w:color w:val="000000"/>
          <w:sz w:val="28"/>
          <w:szCs w:val="28"/>
        </w:rPr>
        <w:t xml:space="preserve"> </w:t>
      </w:r>
      <w:r>
        <w:rPr>
          <w:color w:val="000000"/>
          <w:sz w:val="28"/>
          <w:szCs w:val="28"/>
          <w:lang w:val="ru-RU"/>
        </w:rPr>
        <w:t>марта</w:t>
      </w:r>
      <w:r>
        <w:rPr>
          <w:color w:val="000000"/>
          <w:sz w:val="28"/>
          <w:szCs w:val="28"/>
        </w:rPr>
        <w:t xml:space="preserve"> 201</w:t>
      </w:r>
      <w:r>
        <w:rPr>
          <w:rFonts w:hint="default"/>
          <w:color w:val="000000"/>
          <w:sz w:val="28"/>
          <w:szCs w:val="28"/>
          <w:lang w:val="en-US"/>
        </w:rPr>
        <w:t>7</w:t>
      </w:r>
      <w:r>
        <w:rPr>
          <w:rFonts w:hint="default"/>
          <w:color w:val="000000"/>
          <w:sz w:val="28"/>
          <w:szCs w:val="28"/>
          <w:lang w:val="ru-RU"/>
        </w:rPr>
        <w:t xml:space="preserve"> г.</w:t>
      </w:r>
      <w:r>
        <w:rPr>
          <w:color w:val="000000"/>
          <w:sz w:val="28"/>
          <w:szCs w:val="28"/>
        </w:rPr>
        <w:t xml:space="preserve"> №</w:t>
      </w:r>
      <w:r>
        <w:rPr>
          <w:rFonts w:hint="default"/>
          <w:color w:val="000000"/>
          <w:sz w:val="28"/>
          <w:szCs w:val="28"/>
          <w:lang w:val="ru-RU"/>
        </w:rPr>
        <w:t xml:space="preserve"> </w:t>
      </w:r>
      <w:r>
        <w:rPr>
          <w:rFonts w:hint="default"/>
          <w:color w:val="000000"/>
          <w:sz w:val="28"/>
          <w:szCs w:val="28"/>
          <w:lang w:val="en-US"/>
        </w:rPr>
        <w:t>26</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4FA14D0F">
      <w:pPr>
        <w:pStyle w:val="28"/>
        <w:spacing w:before="0" w:beforeAutospacing="0" w:after="0" w:afterAutospacing="0"/>
        <w:ind w:firstLine="420" w:firstLineChars="150"/>
        <w:jc w:val="both"/>
        <w:rPr>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w:t>
      </w:r>
      <w:r>
        <w:rPr>
          <w:rFonts w:hint="default"/>
          <w:color w:val="000000"/>
          <w:sz w:val="28"/>
          <w:szCs w:val="28"/>
          <w:lang w:val="ru-RU"/>
        </w:rPr>
        <w:t>2</w:t>
      </w:r>
      <w:r>
        <w:rPr>
          <w:rFonts w:hint="default"/>
          <w:color w:val="000000"/>
          <w:sz w:val="28"/>
          <w:szCs w:val="28"/>
          <w:lang w:val="en-US"/>
        </w:rPr>
        <w:t>1</w:t>
      </w:r>
      <w:r>
        <w:rPr>
          <w:rFonts w:hint="default"/>
          <w:color w:val="000000"/>
          <w:sz w:val="28"/>
          <w:szCs w:val="28"/>
          <w:lang w:val="ru-RU"/>
        </w:rPr>
        <w:t xml:space="preserve"> ма</w:t>
      </w:r>
      <w:r>
        <w:rPr>
          <w:rFonts w:hint="default"/>
          <w:color w:val="000000"/>
          <w:sz w:val="28"/>
          <w:szCs w:val="28"/>
          <w:lang w:val="en-US"/>
        </w:rPr>
        <w:t>z</w:t>
      </w:r>
      <w:r>
        <w:rPr>
          <w:color w:val="000000"/>
          <w:sz w:val="28"/>
          <w:szCs w:val="28"/>
        </w:rPr>
        <w:t xml:space="preserve">  201</w:t>
      </w:r>
      <w:r>
        <w:rPr>
          <w:rFonts w:hint="default"/>
          <w:color w:val="000000"/>
          <w:sz w:val="28"/>
          <w:szCs w:val="28"/>
          <w:lang w:val="ru-RU"/>
        </w:rPr>
        <w:t>8 г.</w:t>
      </w:r>
      <w:r>
        <w:rPr>
          <w:color w:val="000000"/>
          <w:sz w:val="28"/>
          <w:szCs w:val="28"/>
        </w:rPr>
        <w:t xml:space="preserve"> №</w:t>
      </w:r>
      <w:r>
        <w:rPr>
          <w:rFonts w:hint="default"/>
          <w:color w:val="000000"/>
          <w:sz w:val="28"/>
          <w:szCs w:val="28"/>
          <w:lang w:val="ru-RU"/>
        </w:rPr>
        <w:t xml:space="preserve"> 60</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30262F33">
      <w:pPr>
        <w:pStyle w:val="28"/>
        <w:spacing w:before="0" w:beforeAutospacing="0" w:after="0" w:afterAutospacing="0"/>
        <w:ind w:firstLine="567"/>
        <w:jc w:val="both"/>
        <w:rPr>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w:t>
      </w:r>
      <w:r>
        <w:rPr>
          <w:rFonts w:hint="default"/>
          <w:color w:val="000000"/>
          <w:sz w:val="28"/>
          <w:szCs w:val="28"/>
          <w:lang w:val="ru-RU"/>
        </w:rPr>
        <w:t>27</w:t>
      </w:r>
      <w:r>
        <w:rPr>
          <w:color w:val="000000"/>
          <w:sz w:val="28"/>
          <w:szCs w:val="28"/>
        </w:rPr>
        <w:t xml:space="preserve"> </w:t>
      </w:r>
      <w:r>
        <w:rPr>
          <w:color w:val="000000"/>
          <w:sz w:val="28"/>
          <w:szCs w:val="28"/>
          <w:lang w:val="ru-RU"/>
        </w:rPr>
        <w:t>апреля</w:t>
      </w:r>
      <w:r>
        <w:rPr>
          <w:rFonts w:hint="default"/>
          <w:color w:val="000000"/>
          <w:sz w:val="28"/>
          <w:szCs w:val="28"/>
          <w:lang w:val="ru-RU"/>
        </w:rPr>
        <w:t xml:space="preserve"> </w:t>
      </w:r>
      <w:r>
        <w:rPr>
          <w:color w:val="000000"/>
          <w:sz w:val="28"/>
          <w:szCs w:val="28"/>
        </w:rPr>
        <w:t xml:space="preserve"> 202</w:t>
      </w:r>
      <w:r>
        <w:rPr>
          <w:rFonts w:hint="default"/>
          <w:color w:val="000000"/>
          <w:sz w:val="28"/>
          <w:szCs w:val="28"/>
          <w:lang w:val="ru-RU"/>
        </w:rPr>
        <w:t>1г.</w:t>
      </w:r>
      <w:r>
        <w:rPr>
          <w:color w:val="000000"/>
          <w:sz w:val="28"/>
          <w:szCs w:val="28"/>
        </w:rPr>
        <w:t xml:space="preserve"> №1</w:t>
      </w:r>
      <w:r>
        <w:rPr>
          <w:rFonts w:hint="default"/>
          <w:color w:val="000000"/>
          <w:sz w:val="28"/>
          <w:szCs w:val="28"/>
          <w:lang w:val="ru-RU"/>
        </w:rPr>
        <w:t>50</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01B3257A">
      <w:pPr>
        <w:pStyle w:val="28"/>
        <w:spacing w:before="0" w:beforeAutospacing="0" w:after="0" w:afterAutospacing="0"/>
        <w:ind w:firstLine="567"/>
        <w:jc w:val="both"/>
        <w:rPr>
          <w:color w:val="000000"/>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0</w:t>
      </w:r>
      <w:r>
        <w:rPr>
          <w:rFonts w:hint="default"/>
          <w:color w:val="000000"/>
          <w:sz w:val="28"/>
          <w:szCs w:val="28"/>
          <w:lang w:val="ru-RU"/>
        </w:rPr>
        <w:t>5</w:t>
      </w:r>
      <w:r>
        <w:rPr>
          <w:color w:val="000000"/>
          <w:sz w:val="28"/>
          <w:szCs w:val="28"/>
        </w:rPr>
        <w:t xml:space="preserve"> апреля 202</w:t>
      </w:r>
      <w:r>
        <w:rPr>
          <w:rFonts w:hint="default"/>
          <w:color w:val="000000"/>
          <w:sz w:val="28"/>
          <w:szCs w:val="28"/>
          <w:lang w:val="ru-RU"/>
        </w:rPr>
        <w:t>2 г.</w:t>
      </w:r>
      <w:r>
        <w:rPr>
          <w:color w:val="000000"/>
          <w:sz w:val="28"/>
          <w:szCs w:val="28"/>
        </w:rPr>
        <w:t xml:space="preserve"> №</w:t>
      </w:r>
      <w:r>
        <w:rPr>
          <w:rFonts w:hint="default"/>
          <w:color w:val="000000"/>
          <w:sz w:val="28"/>
          <w:szCs w:val="28"/>
          <w:lang w:val="ru-RU"/>
        </w:rPr>
        <w:t>29</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2B1FF2E0">
      <w:pPr>
        <w:pStyle w:val="28"/>
        <w:spacing w:before="0" w:beforeAutospacing="0" w:after="0" w:afterAutospacing="0"/>
        <w:ind w:firstLine="567"/>
        <w:jc w:val="both"/>
        <w:rPr>
          <w:color w:val="000000"/>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w:t>
      </w:r>
      <w:r>
        <w:rPr>
          <w:rFonts w:hint="default"/>
          <w:color w:val="000000"/>
          <w:sz w:val="28"/>
          <w:szCs w:val="28"/>
          <w:lang w:val="ru-RU"/>
        </w:rPr>
        <w:t>12</w:t>
      </w:r>
      <w:r>
        <w:rPr>
          <w:color w:val="000000"/>
          <w:sz w:val="28"/>
          <w:szCs w:val="28"/>
        </w:rPr>
        <w:t xml:space="preserve"> апреля 202</w:t>
      </w:r>
      <w:r>
        <w:rPr>
          <w:rFonts w:hint="default"/>
          <w:color w:val="000000"/>
          <w:sz w:val="28"/>
          <w:szCs w:val="28"/>
          <w:lang w:val="ru-RU"/>
        </w:rPr>
        <w:t>3 г.</w:t>
      </w:r>
      <w:r>
        <w:rPr>
          <w:color w:val="000000"/>
          <w:sz w:val="28"/>
          <w:szCs w:val="28"/>
        </w:rPr>
        <w:t xml:space="preserve"> №</w:t>
      </w:r>
      <w:r>
        <w:rPr>
          <w:rFonts w:hint="default"/>
          <w:color w:val="000000"/>
          <w:sz w:val="28"/>
          <w:szCs w:val="28"/>
          <w:lang w:val="ru-RU"/>
        </w:rPr>
        <w:t xml:space="preserve"> 65</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18882EF1">
      <w:pPr>
        <w:pStyle w:val="28"/>
        <w:spacing w:before="0" w:beforeAutospacing="0" w:after="0" w:afterAutospacing="0"/>
        <w:ind w:firstLine="567"/>
        <w:jc w:val="both"/>
        <w:rPr>
          <w:color w:val="000000"/>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w:t>
      </w:r>
      <w:r>
        <w:rPr>
          <w:rFonts w:hint="default"/>
          <w:color w:val="000000"/>
          <w:sz w:val="28"/>
          <w:szCs w:val="28"/>
          <w:lang w:val="ru-RU"/>
        </w:rPr>
        <w:t>28</w:t>
      </w:r>
      <w:r>
        <w:rPr>
          <w:color w:val="000000"/>
          <w:sz w:val="28"/>
          <w:szCs w:val="28"/>
        </w:rPr>
        <w:t xml:space="preserve"> </w:t>
      </w:r>
      <w:r>
        <w:rPr>
          <w:color w:val="000000"/>
          <w:sz w:val="28"/>
          <w:szCs w:val="28"/>
          <w:lang w:val="ru-RU"/>
        </w:rPr>
        <w:t>мая</w:t>
      </w:r>
      <w:r>
        <w:rPr>
          <w:color w:val="000000"/>
          <w:sz w:val="28"/>
          <w:szCs w:val="28"/>
        </w:rPr>
        <w:t xml:space="preserve"> 202</w:t>
      </w:r>
      <w:r>
        <w:rPr>
          <w:rFonts w:hint="default"/>
          <w:color w:val="000000"/>
          <w:sz w:val="28"/>
          <w:szCs w:val="28"/>
          <w:lang w:val="ru-RU"/>
        </w:rPr>
        <w:t>4 г.</w:t>
      </w:r>
      <w:r>
        <w:rPr>
          <w:color w:val="000000"/>
          <w:sz w:val="28"/>
          <w:szCs w:val="28"/>
        </w:rPr>
        <w:t xml:space="preserve"> №</w:t>
      </w:r>
      <w:r>
        <w:rPr>
          <w:rFonts w:hint="default"/>
          <w:color w:val="000000"/>
          <w:sz w:val="28"/>
          <w:szCs w:val="28"/>
          <w:lang w:val="ru-RU"/>
        </w:rPr>
        <w:t xml:space="preserve"> 95</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138C0E10">
      <w:pPr>
        <w:pStyle w:val="28"/>
        <w:spacing w:before="0" w:beforeAutospacing="0" w:after="0" w:afterAutospacing="0"/>
        <w:ind w:firstLine="567"/>
        <w:jc w:val="both"/>
        <w:rPr>
          <w:sz w:val="28"/>
          <w:szCs w:val="28"/>
        </w:rPr>
      </w:pPr>
      <w:r>
        <w:rPr>
          <w:color w:val="000000"/>
          <w:sz w:val="28"/>
          <w:szCs w:val="28"/>
        </w:rPr>
        <w:t>- решение Совета депутатов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от </w:t>
      </w:r>
      <w:r>
        <w:rPr>
          <w:rFonts w:hint="default"/>
          <w:color w:val="000000"/>
          <w:sz w:val="28"/>
          <w:szCs w:val="28"/>
          <w:lang w:val="ru-RU"/>
        </w:rPr>
        <w:t>30 июля</w:t>
      </w:r>
      <w:r>
        <w:rPr>
          <w:color w:val="000000"/>
          <w:sz w:val="28"/>
          <w:szCs w:val="28"/>
        </w:rPr>
        <w:t xml:space="preserve"> 202</w:t>
      </w:r>
      <w:r>
        <w:rPr>
          <w:rFonts w:hint="default"/>
          <w:color w:val="000000"/>
          <w:sz w:val="28"/>
          <w:szCs w:val="28"/>
          <w:lang w:val="ru-RU"/>
        </w:rPr>
        <w:t>5 г.</w:t>
      </w:r>
      <w:r>
        <w:rPr>
          <w:color w:val="000000"/>
          <w:sz w:val="28"/>
          <w:szCs w:val="28"/>
        </w:rPr>
        <w:t xml:space="preserve"> №</w:t>
      </w:r>
      <w:r>
        <w:rPr>
          <w:rFonts w:hint="default"/>
          <w:color w:val="000000"/>
          <w:sz w:val="28"/>
          <w:szCs w:val="28"/>
          <w:lang w:val="ru-RU"/>
        </w:rPr>
        <w:t xml:space="preserve"> 133</w:t>
      </w:r>
      <w:r>
        <w:rPr>
          <w:color w:val="000000"/>
          <w:sz w:val="28"/>
          <w:szCs w:val="28"/>
        </w:rPr>
        <w:t xml:space="preserve">  «О внесении изменений в Устав </w:t>
      </w:r>
      <w:r>
        <w:rPr>
          <w:color w:val="000000"/>
          <w:sz w:val="28"/>
          <w:szCs w:val="28"/>
          <w:lang w:val="ru-RU"/>
        </w:rPr>
        <w:t>Большеманадышского</w:t>
      </w:r>
      <w:r>
        <w:rPr>
          <w:color w:val="000000"/>
          <w:sz w:val="28"/>
          <w:szCs w:val="28"/>
        </w:rPr>
        <w:t xml:space="preserve"> сельского поселения </w:t>
      </w:r>
      <w:r>
        <w:rPr>
          <w:color w:val="000000"/>
          <w:sz w:val="28"/>
          <w:szCs w:val="28"/>
          <w:lang w:val="ru-RU"/>
        </w:rPr>
        <w:t>Атяшевского</w:t>
      </w:r>
      <w:r>
        <w:rPr>
          <w:color w:val="000000"/>
          <w:sz w:val="28"/>
          <w:szCs w:val="28"/>
        </w:rPr>
        <w:t xml:space="preserve"> муниципального района Республики Мордовия»;</w:t>
      </w:r>
    </w:p>
    <w:p w14:paraId="0C719216">
      <w:pPr>
        <w:pStyle w:val="28"/>
        <w:spacing w:before="0" w:beforeAutospacing="0" w:after="0" w:afterAutospacing="0"/>
        <w:ind w:firstLine="700" w:firstLineChars="250"/>
        <w:jc w:val="both"/>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5. Настоящее решение подлежит официальному опубликованию после государственной регистрации Устава и вступает в силу после его официального опубликования.</w:t>
      </w:r>
    </w:p>
    <w:p w14:paraId="509BAD59">
      <w:pPr>
        <w:spacing w:after="0" w:line="240" w:lineRule="auto"/>
        <w:jc w:val="center"/>
        <w:rPr>
          <w:rFonts w:ascii="Times New Roman" w:hAnsi="Times New Roman" w:eastAsia="Times New Roman" w:cs="Times New Roman"/>
          <w:b/>
          <w:bCs/>
          <w:color w:val="000000"/>
          <w:sz w:val="28"/>
          <w:szCs w:val="28"/>
          <w:lang w:eastAsia="ru-RU"/>
        </w:rPr>
      </w:pPr>
    </w:p>
    <w:p w14:paraId="27952163">
      <w:pPr>
        <w:spacing w:after="0" w:line="240" w:lineRule="auto"/>
        <w:jc w:val="center"/>
        <w:rPr>
          <w:rFonts w:ascii="Times New Roman" w:hAnsi="Times New Roman" w:eastAsia="Times New Roman" w:cs="Times New Roman"/>
          <w:b/>
          <w:bCs/>
          <w:color w:val="000000"/>
          <w:sz w:val="28"/>
          <w:szCs w:val="28"/>
          <w:lang w:eastAsia="ru-RU"/>
        </w:rPr>
      </w:pPr>
    </w:p>
    <w:p w14:paraId="70314BA4">
      <w:pPr>
        <w:spacing w:after="0" w:line="240" w:lineRule="auto"/>
        <w:jc w:val="center"/>
        <w:rPr>
          <w:rFonts w:ascii="Times New Roman" w:hAnsi="Times New Roman" w:eastAsia="Times New Roman" w:cs="Times New Roman"/>
          <w:b/>
          <w:bCs/>
          <w:color w:val="000000"/>
          <w:sz w:val="28"/>
          <w:szCs w:val="28"/>
          <w:lang w:eastAsia="ru-RU"/>
        </w:rPr>
      </w:pPr>
    </w:p>
    <w:p w14:paraId="5F1CCAFD">
      <w:pPr>
        <w:spacing w:after="0" w:line="240" w:lineRule="auto"/>
        <w:jc w:val="center"/>
        <w:rPr>
          <w:rFonts w:ascii="Times New Roman" w:hAnsi="Times New Roman" w:eastAsia="Times New Roman" w:cs="Times New Roman"/>
          <w:b/>
          <w:bCs/>
          <w:color w:val="000000"/>
          <w:sz w:val="28"/>
          <w:szCs w:val="28"/>
          <w:lang w:eastAsia="ru-RU"/>
        </w:rPr>
      </w:pPr>
    </w:p>
    <w:p w14:paraId="43327FDD">
      <w:pPr>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Глава Большеманадышского сельского поселения </w:t>
      </w:r>
    </w:p>
    <w:p w14:paraId="58EB99E3">
      <w:pPr>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Атяшевского муниципального района </w:t>
      </w:r>
    </w:p>
    <w:p w14:paraId="11AB2C72">
      <w:pPr>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Республики Мордовия                                                             А</w:t>
      </w:r>
      <w:r>
        <w:rPr>
          <w:rFonts w:hint="default" w:ascii="Times New Roman" w:hAnsi="Times New Roman" w:eastAsia="Times New Roman" w:cs="Times New Roman"/>
          <w:b/>
          <w:bCs/>
          <w:color w:val="000000"/>
          <w:sz w:val="28"/>
          <w:szCs w:val="28"/>
          <w:lang w:val="en-US" w:eastAsia="ru-RU"/>
        </w:rPr>
        <w:t>.В. Гурьянов</w:t>
      </w:r>
      <w:r>
        <w:rPr>
          <w:rFonts w:ascii="Times New Roman" w:hAnsi="Times New Roman" w:eastAsia="Times New Roman" w:cs="Times New Roman"/>
          <w:b/>
          <w:bCs/>
          <w:color w:val="000000"/>
          <w:sz w:val="28"/>
          <w:szCs w:val="28"/>
          <w:lang w:eastAsia="ru-RU"/>
        </w:rPr>
        <w:t xml:space="preserve">                                                          </w:t>
      </w:r>
    </w:p>
    <w:p w14:paraId="4E4782A2">
      <w:pPr>
        <w:spacing w:after="0" w:line="240" w:lineRule="auto"/>
        <w:jc w:val="center"/>
        <w:rPr>
          <w:rFonts w:ascii="Times New Roman" w:hAnsi="Times New Roman" w:eastAsia="Times New Roman" w:cs="Times New Roman"/>
          <w:b/>
          <w:bCs/>
          <w:color w:val="000000"/>
          <w:sz w:val="28"/>
          <w:szCs w:val="28"/>
          <w:lang w:eastAsia="ru-RU"/>
        </w:rPr>
      </w:pPr>
    </w:p>
    <w:p w14:paraId="658536CE">
      <w:pPr>
        <w:spacing w:after="0" w:line="240" w:lineRule="auto"/>
        <w:rPr>
          <w:rFonts w:ascii="PT Astra Serif" w:hAnsi="PT Astra Serif" w:eastAsia="Times New Roman" w:cs="Times New Roman"/>
          <w:b/>
          <w:bCs/>
          <w:color w:val="000000"/>
          <w:sz w:val="26"/>
          <w:szCs w:val="26"/>
          <w:lang w:eastAsia="ru-RU"/>
        </w:rPr>
      </w:pPr>
    </w:p>
    <w:p w14:paraId="01800DD0">
      <w:pPr>
        <w:spacing w:after="0" w:line="240" w:lineRule="auto"/>
        <w:rPr>
          <w:rFonts w:ascii="PT Astra Serif" w:hAnsi="PT Astra Serif" w:eastAsia="Times New Roman" w:cs="Times New Roman"/>
          <w:b/>
          <w:bCs/>
          <w:color w:val="000000"/>
          <w:sz w:val="26"/>
          <w:szCs w:val="26"/>
          <w:lang w:eastAsia="ru-RU"/>
        </w:rPr>
      </w:pPr>
    </w:p>
    <w:p w14:paraId="302477F8">
      <w:pPr>
        <w:spacing w:after="0" w:line="240" w:lineRule="auto"/>
        <w:jc w:val="right"/>
        <w:rPr>
          <w:rFonts w:ascii="PT Astra Serif" w:hAnsi="PT Astra Serif" w:eastAsia="Times New Roman" w:cs="Times New Roman"/>
          <w:color w:val="000000"/>
          <w:sz w:val="26"/>
          <w:szCs w:val="26"/>
          <w:lang w:eastAsia="ru-RU"/>
        </w:rPr>
      </w:pPr>
    </w:p>
    <w:p w14:paraId="01FF2BC2">
      <w:pPr>
        <w:spacing w:after="0" w:line="240" w:lineRule="auto"/>
        <w:jc w:val="right"/>
        <w:rPr>
          <w:rFonts w:ascii="PT Astra Serif" w:hAnsi="PT Astra Serif" w:eastAsia="Times New Roman" w:cs="Times New Roman"/>
          <w:color w:val="000000"/>
          <w:sz w:val="26"/>
          <w:szCs w:val="26"/>
          <w:lang w:eastAsia="ru-RU"/>
        </w:rPr>
      </w:pPr>
    </w:p>
    <w:p w14:paraId="40EEB847">
      <w:pPr>
        <w:spacing w:after="0" w:line="240" w:lineRule="auto"/>
        <w:jc w:val="right"/>
        <w:rPr>
          <w:rFonts w:ascii="Times New Roman" w:hAnsi="Times New Roman" w:eastAsia="Times New Roman" w:cs="Times New Roman"/>
          <w:sz w:val="24"/>
          <w:szCs w:val="24"/>
          <w:lang w:eastAsia="ru-RU"/>
        </w:rPr>
      </w:pPr>
      <w:r>
        <w:rPr>
          <w:rFonts w:ascii="PT Astra Serif" w:hAnsi="PT Astra Serif" w:eastAsia="Times New Roman" w:cs="Times New Roman"/>
          <w:color w:val="000000"/>
          <w:sz w:val="26"/>
          <w:szCs w:val="26"/>
          <w:lang w:eastAsia="ru-RU"/>
        </w:rPr>
        <w:t>Принят</w:t>
      </w:r>
    </w:p>
    <w:p w14:paraId="321F78E1">
      <w:pPr>
        <w:spacing w:after="0" w:line="240" w:lineRule="auto"/>
        <w:jc w:val="right"/>
        <w:rPr>
          <w:rFonts w:ascii="Times New Roman" w:hAnsi="Times New Roman" w:eastAsia="Times New Roman" w:cs="Times New Roman"/>
          <w:sz w:val="24"/>
          <w:szCs w:val="24"/>
          <w:lang w:eastAsia="ru-RU"/>
        </w:rPr>
      </w:pPr>
      <w:r>
        <w:rPr>
          <w:rFonts w:ascii="PT Astra Serif" w:hAnsi="PT Astra Serif" w:eastAsia="Times New Roman" w:cs="Times New Roman"/>
          <w:color w:val="000000"/>
          <w:sz w:val="26"/>
          <w:szCs w:val="26"/>
          <w:lang w:eastAsia="ru-RU"/>
        </w:rPr>
        <w:t xml:space="preserve">решением Совета депутатов </w:t>
      </w:r>
    </w:p>
    <w:p w14:paraId="24106660">
      <w:pPr>
        <w:spacing w:after="0" w:line="240" w:lineRule="auto"/>
        <w:jc w:val="right"/>
        <w:rPr>
          <w:rFonts w:ascii="Times New Roman" w:hAnsi="Times New Roman" w:eastAsia="Times New Roman" w:cs="Times New Roman"/>
          <w:sz w:val="24"/>
          <w:szCs w:val="24"/>
          <w:lang w:eastAsia="ru-RU"/>
        </w:rPr>
      </w:pPr>
      <w:r>
        <w:rPr>
          <w:rFonts w:ascii="PT Astra Serif" w:hAnsi="PT Astra Serif" w:eastAsia="Times New Roman" w:cs="Times New Roman"/>
          <w:color w:val="000000"/>
          <w:sz w:val="26"/>
          <w:szCs w:val="26"/>
          <w:lang w:eastAsia="ru-RU"/>
        </w:rPr>
        <w:t xml:space="preserve">Большеманадышского сельского поселения </w:t>
      </w:r>
    </w:p>
    <w:p w14:paraId="6D65EE3C">
      <w:pPr>
        <w:spacing w:after="0" w:line="240" w:lineRule="auto"/>
        <w:jc w:val="right"/>
        <w:rPr>
          <w:rFonts w:ascii="Times New Roman" w:hAnsi="Times New Roman" w:eastAsia="Times New Roman" w:cs="Times New Roman"/>
          <w:sz w:val="24"/>
          <w:szCs w:val="24"/>
          <w:lang w:eastAsia="ru-RU"/>
        </w:rPr>
      </w:pPr>
      <w:r>
        <w:rPr>
          <w:rFonts w:ascii="PT Astra Serif" w:hAnsi="PT Astra Serif" w:eastAsia="Times New Roman" w:cs="Times New Roman"/>
          <w:color w:val="000000"/>
          <w:sz w:val="26"/>
          <w:szCs w:val="26"/>
          <w:lang w:eastAsia="ru-RU"/>
        </w:rPr>
        <w:t>Атяшевского муниципального района</w:t>
      </w:r>
    </w:p>
    <w:p w14:paraId="5B76F11F">
      <w:pPr>
        <w:spacing w:after="0" w:line="240" w:lineRule="auto"/>
        <w:jc w:val="right"/>
        <w:rPr>
          <w:rFonts w:ascii="Times New Roman" w:hAnsi="Times New Roman" w:eastAsia="Times New Roman" w:cs="Times New Roman"/>
          <w:sz w:val="24"/>
          <w:szCs w:val="24"/>
          <w:lang w:eastAsia="ru-RU"/>
        </w:rPr>
      </w:pPr>
      <w:r>
        <w:rPr>
          <w:rFonts w:ascii="PT Astra Serif" w:hAnsi="PT Astra Serif" w:eastAsia="Times New Roman" w:cs="Times New Roman"/>
          <w:color w:val="000000"/>
          <w:sz w:val="26"/>
          <w:szCs w:val="26"/>
          <w:lang w:eastAsia="ru-RU"/>
        </w:rPr>
        <w:t xml:space="preserve">Республики Мордовия </w:t>
      </w:r>
    </w:p>
    <w:p w14:paraId="39DA08DE">
      <w:pPr>
        <w:spacing w:after="0" w:line="240" w:lineRule="auto"/>
        <w:jc w:val="right"/>
        <w:rPr>
          <w:rFonts w:ascii="Times New Roman" w:hAnsi="Times New Roman" w:eastAsia="Times New Roman" w:cs="Times New Roman"/>
          <w:sz w:val="24"/>
          <w:szCs w:val="24"/>
          <w:lang w:eastAsia="ru-RU"/>
        </w:rPr>
      </w:pPr>
      <w:r>
        <w:rPr>
          <w:rFonts w:ascii="PT Astra Serif" w:hAnsi="PT Astra Serif" w:eastAsia="Times New Roman" w:cs="Times New Roman"/>
          <w:color w:val="000000"/>
          <w:sz w:val="26"/>
          <w:szCs w:val="26"/>
          <w:lang w:eastAsia="ru-RU"/>
        </w:rPr>
        <w:t xml:space="preserve">от </w:t>
      </w:r>
      <w:r>
        <w:rPr>
          <w:rFonts w:hint="default" w:ascii="PT Astra Serif" w:hAnsi="PT Astra Serif" w:eastAsia="Times New Roman" w:cs="Times New Roman"/>
          <w:color w:val="000000"/>
          <w:sz w:val="26"/>
          <w:szCs w:val="26"/>
          <w:lang w:val="en-US" w:eastAsia="ru-RU"/>
        </w:rPr>
        <w:t xml:space="preserve">    </w:t>
      </w:r>
      <w:r>
        <w:rPr>
          <w:rFonts w:ascii="PT Astra Serif" w:hAnsi="PT Astra Serif" w:eastAsia="Times New Roman" w:cs="Times New Roman"/>
          <w:color w:val="000000"/>
          <w:sz w:val="26"/>
          <w:szCs w:val="26"/>
          <w:lang w:eastAsia="ru-RU"/>
        </w:rPr>
        <w:t xml:space="preserve"> 2026</w:t>
      </w:r>
      <w:r>
        <w:rPr>
          <w:rFonts w:hint="default" w:ascii="PT Astra Serif" w:hAnsi="PT Astra Serif" w:eastAsia="Times New Roman" w:cs="Times New Roman"/>
          <w:color w:val="000000"/>
          <w:sz w:val="26"/>
          <w:szCs w:val="26"/>
          <w:lang w:val="en-US" w:eastAsia="ru-RU"/>
        </w:rPr>
        <w:t xml:space="preserve"> </w:t>
      </w:r>
      <w:r>
        <w:rPr>
          <w:rFonts w:ascii="PT Astra Serif" w:hAnsi="PT Astra Serif" w:eastAsia="Times New Roman" w:cs="Times New Roman"/>
          <w:color w:val="000000"/>
          <w:sz w:val="26"/>
          <w:szCs w:val="26"/>
          <w:lang w:eastAsia="ru-RU"/>
        </w:rPr>
        <w:t xml:space="preserve">г. № </w:t>
      </w:r>
    </w:p>
    <w:p w14:paraId="01C2231C">
      <w:pPr>
        <w:spacing w:after="0" w:line="240" w:lineRule="auto"/>
        <w:jc w:val="right"/>
        <w:rPr>
          <w:rFonts w:ascii="PT Astra Serif" w:hAnsi="PT Astra Serif" w:eastAsia="Times New Roman" w:cs="Times New Roman"/>
          <w:b/>
          <w:bCs/>
          <w:color w:val="000000"/>
          <w:sz w:val="26"/>
          <w:szCs w:val="26"/>
          <w:lang w:eastAsia="ru-RU"/>
        </w:rPr>
      </w:pPr>
    </w:p>
    <w:p w14:paraId="5785E3D8">
      <w:pPr>
        <w:spacing w:after="0" w:line="240" w:lineRule="auto"/>
        <w:jc w:val="right"/>
        <w:rPr>
          <w:rFonts w:ascii="PT Astra Serif" w:hAnsi="PT Astra Serif" w:eastAsia="Times New Roman" w:cs="Times New Roman"/>
          <w:b/>
          <w:bCs/>
          <w:color w:val="000000"/>
          <w:sz w:val="26"/>
          <w:szCs w:val="26"/>
          <w:lang w:eastAsia="ru-RU"/>
        </w:rPr>
      </w:pPr>
    </w:p>
    <w:p w14:paraId="052A87E0">
      <w:pPr>
        <w:spacing w:after="0" w:line="240" w:lineRule="auto"/>
        <w:jc w:val="right"/>
        <w:rPr>
          <w:rFonts w:ascii="PT Astra Serif" w:hAnsi="PT Astra Serif" w:eastAsia="Times New Roman" w:cs="Times New Roman"/>
          <w:b/>
          <w:bCs/>
          <w:color w:val="000000"/>
          <w:sz w:val="26"/>
          <w:szCs w:val="26"/>
          <w:lang w:eastAsia="ru-RU"/>
        </w:rPr>
      </w:pPr>
    </w:p>
    <w:p w14:paraId="7B5D6750">
      <w:pPr>
        <w:spacing w:after="0" w:line="240" w:lineRule="auto"/>
        <w:jc w:val="right"/>
        <w:rPr>
          <w:rFonts w:ascii="PT Astra Serif" w:hAnsi="PT Astra Serif" w:eastAsia="Times New Roman" w:cs="Times New Roman"/>
          <w:b/>
          <w:bCs/>
          <w:color w:val="000000"/>
          <w:sz w:val="26"/>
          <w:szCs w:val="26"/>
          <w:lang w:eastAsia="ru-RU"/>
        </w:rPr>
      </w:pPr>
    </w:p>
    <w:p w14:paraId="3E92C78F">
      <w:pPr>
        <w:spacing w:after="0" w:line="240" w:lineRule="auto"/>
        <w:jc w:val="right"/>
        <w:rPr>
          <w:rFonts w:ascii="PT Astra Serif" w:hAnsi="PT Astra Serif" w:eastAsia="Times New Roman" w:cs="Times New Roman"/>
          <w:b/>
          <w:bCs/>
          <w:color w:val="000000"/>
          <w:sz w:val="26"/>
          <w:szCs w:val="26"/>
          <w:lang w:eastAsia="ru-RU"/>
        </w:rPr>
      </w:pPr>
    </w:p>
    <w:p w14:paraId="430BB0CD">
      <w:pPr>
        <w:spacing w:after="0" w:line="240" w:lineRule="auto"/>
        <w:jc w:val="right"/>
        <w:rPr>
          <w:rFonts w:ascii="PT Astra Serif" w:hAnsi="PT Astra Serif" w:eastAsia="Times New Roman" w:cs="Times New Roman"/>
          <w:b/>
          <w:bCs/>
          <w:color w:val="000000"/>
          <w:sz w:val="26"/>
          <w:szCs w:val="26"/>
          <w:lang w:eastAsia="ru-RU"/>
        </w:rPr>
      </w:pPr>
    </w:p>
    <w:p w14:paraId="0103FA11">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УСТАВ</w:t>
      </w:r>
    </w:p>
    <w:p w14:paraId="70498E72">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БОЛЬШЕМАНАДЫШСКОГО СЕЛЬСКОГО ПОСЕЛЕНИЯ</w:t>
      </w:r>
    </w:p>
    <w:p w14:paraId="6FA76670">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АТЯШЕВСКОГО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МУНИЦИПАЛЬНОГО РАЙОНА</w:t>
      </w:r>
    </w:p>
    <w:p w14:paraId="2A378B48">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bCs/>
          <w:color w:val="000000"/>
          <w:sz w:val="28"/>
          <w:szCs w:val="28"/>
          <w:lang w:eastAsia="ru-RU"/>
        </w:rPr>
        <w:t>РЕСПУБЛИКИ МОРДОВИЯ</w:t>
      </w:r>
    </w:p>
    <w:p w14:paraId="7864B8BC">
      <w:pPr>
        <w:spacing w:after="0" w:line="240" w:lineRule="auto"/>
        <w:jc w:val="center"/>
        <w:rPr>
          <w:rFonts w:ascii="PT Astra Serif" w:hAnsi="PT Astra Serif" w:eastAsia="Times New Roman" w:cs="Times New Roman"/>
          <w:b/>
          <w:bCs/>
          <w:color w:val="000000"/>
          <w:sz w:val="26"/>
          <w:szCs w:val="26"/>
          <w:lang w:eastAsia="ru-RU"/>
        </w:rPr>
      </w:pPr>
    </w:p>
    <w:p w14:paraId="3FA2690E">
      <w:pPr>
        <w:spacing w:after="0" w:line="240" w:lineRule="auto"/>
        <w:jc w:val="center"/>
        <w:rPr>
          <w:rFonts w:ascii="PT Astra Serif" w:hAnsi="PT Astra Serif" w:eastAsia="Times New Roman" w:cs="Times New Roman"/>
          <w:b/>
          <w:bCs/>
          <w:color w:val="000000"/>
          <w:sz w:val="26"/>
          <w:szCs w:val="26"/>
          <w:lang w:eastAsia="ru-RU"/>
        </w:rPr>
      </w:pPr>
    </w:p>
    <w:p w14:paraId="4B144994">
      <w:pPr>
        <w:spacing w:after="0" w:line="240" w:lineRule="auto"/>
        <w:jc w:val="center"/>
        <w:rPr>
          <w:rFonts w:ascii="PT Astra Serif" w:hAnsi="PT Astra Serif" w:eastAsia="Times New Roman" w:cs="Times New Roman"/>
          <w:b/>
          <w:bCs/>
          <w:color w:val="000000"/>
          <w:sz w:val="26"/>
          <w:szCs w:val="26"/>
          <w:lang w:eastAsia="ru-RU"/>
        </w:rPr>
      </w:pPr>
    </w:p>
    <w:p w14:paraId="5964A701">
      <w:pPr>
        <w:spacing w:after="0" w:line="240" w:lineRule="auto"/>
        <w:jc w:val="center"/>
        <w:rPr>
          <w:rFonts w:ascii="PT Astra Serif" w:hAnsi="PT Astra Serif" w:eastAsia="Times New Roman" w:cs="Times New Roman"/>
          <w:b/>
          <w:bCs/>
          <w:color w:val="000000"/>
          <w:sz w:val="26"/>
          <w:szCs w:val="26"/>
          <w:lang w:eastAsia="ru-RU"/>
        </w:rPr>
      </w:pPr>
    </w:p>
    <w:p w14:paraId="35A09910">
      <w:pPr>
        <w:spacing w:after="0" w:line="240" w:lineRule="auto"/>
        <w:jc w:val="center"/>
        <w:rPr>
          <w:rFonts w:ascii="PT Astra Serif" w:hAnsi="PT Astra Serif" w:eastAsia="Times New Roman" w:cs="Times New Roman"/>
          <w:b/>
          <w:bCs/>
          <w:color w:val="000000"/>
          <w:sz w:val="26"/>
          <w:szCs w:val="26"/>
          <w:lang w:eastAsia="ru-RU"/>
        </w:rPr>
      </w:pPr>
    </w:p>
    <w:p w14:paraId="25D1229A">
      <w:pPr>
        <w:spacing w:after="0" w:line="240" w:lineRule="auto"/>
        <w:jc w:val="center"/>
        <w:rPr>
          <w:rFonts w:ascii="PT Astra Serif" w:hAnsi="PT Astra Serif" w:eastAsia="Times New Roman" w:cs="Times New Roman"/>
          <w:b/>
          <w:bCs/>
          <w:color w:val="000000"/>
          <w:sz w:val="26"/>
          <w:szCs w:val="26"/>
          <w:lang w:eastAsia="ru-RU"/>
        </w:rPr>
      </w:pPr>
    </w:p>
    <w:p w14:paraId="6C086E5F">
      <w:pPr>
        <w:spacing w:after="0" w:line="240" w:lineRule="auto"/>
        <w:jc w:val="center"/>
        <w:rPr>
          <w:rFonts w:ascii="PT Astra Serif" w:hAnsi="PT Astra Serif" w:eastAsia="Times New Roman" w:cs="Times New Roman"/>
          <w:b/>
          <w:bCs/>
          <w:color w:val="000000"/>
          <w:sz w:val="26"/>
          <w:szCs w:val="26"/>
          <w:lang w:eastAsia="ru-RU"/>
        </w:rPr>
      </w:pPr>
    </w:p>
    <w:p w14:paraId="3D5CF4B2">
      <w:pPr>
        <w:spacing w:after="0" w:line="240" w:lineRule="auto"/>
        <w:jc w:val="center"/>
        <w:rPr>
          <w:rFonts w:ascii="PT Astra Serif" w:hAnsi="PT Astra Serif" w:eastAsia="Times New Roman" w:cs="Times New Roman"/>
          <w:b/>
          <w:bCs/>
          <w:color w:val="000000"/>
          <w:sz w:val="26"/>
          <w:szCs w:val="26"/>
          <w:lang w:eastAsia="ru-RU"/>
        </w:rPr>
      </w:pPr>
    </w:p>
    <w:p w14:paraId="72B63DB5">
      <w:pPr>
        <w:spacing w:after="0" w:line="240" w:lineRule="auto"/>
        <w:jc w:val="center"/>
        <w:rPr>
          <w:rFonts w:ascii="PT Astra Serif" w:hAnsi="PT Astra Serif" w:eastAsia="Times New Roman" w:cs="Times New Roman"/>
          <w:b/>
          <w:bCs/>
          <w:color w:val="000000"/>
          <w:sz w:val="26"/>
          <w:szCs w:val="26"/>
          <w:lang w:eastAsia="ru-RU"/>
        </w:rPr>
      </w:pPr>
    </w:p>
    <w:p w14:paraId="2E702557">
      <w:pPr>
        <w:spacing w:after="0" w:line="240" w:lineRule="auto"/>
        <w:jc w:val="center"/>
        <w:rPr>
          <w:rFonts w:ascii="PT Astra Serif" w:hAnsi="PT Astra Serif" w:eastAsia="Times New Roman" w:cs="Times New Roman"/>
          <w:b/>
          <w:bCs/>
          <w:color w:val="000000"/>
          <w:sz w:val="26"/>
          <w:szCs w:val="26"/>
          <w:lang w:eastAsia="ru-RU"/>
        </w:rPr>
      </w:pPr>
    </w:p>
    <w:p w14:paraId="6A3C8830">
      <w:pPr>
        <w:spacing w:after="0" w:line="240" w:lineRule="auto"/>
        <w:jc w:val="center"/>
        <w:rPr>
          <w:rFonts w:ascii="PT Astra Serif" w:hAnsi="PT Astra Serif" w:eastAsia="Times New Roman" w:cs="Times New Roman"/>
          <w:b/>
          <w:bCs/>
          <w:color w:val="000000"/>
          <w:sz w:val="26"/>
          <w:szCs w:val="26"/>
          <w:lang w:eastAsia="ru-RU"/>
        </w:rPr>
      </w:pPr>
    </w:p>
    <w:p w14:paraId="0848BC42">
      <w:pPr>
        <w:spacing w:after="0" w:line="240" w:lineRule="auto"/>
        <w:jc w:val="center"/>
        <w:rPr>
          <w:rFonts w:ascii="PT Astra Serif" w:hAnsi="PT Astra Serif" w:eastAsia="Times New Roman" w:cs="Times New Roman"/>
          <w:b/>
          <w:bCs/>
          <w:color w:val="000000"/>
          <w:sz w:val="26"/>
          <w:szCs w:val="26"/>
          <w:lang w:eastAsia="ru-RU"/>
        </w:rPr>
      </w:pPr>
    </w:p>
    <w:p w14:paraId="5FBB7F40">
      <w:pPr>
        <w:spacing w:after="0" w:line="240" w:lineRule="auto"/>
        <w:jc w:val="center"/>
        <w:rPr>
          <w:rFonts w:ascii="PT Astra Serif" w:hAnsi="PT Astra Serif" w:eastAsia="Times New Roman" w:cs="Times New Roman"/>
          <w:b/>
          <w:bCs/>
          <w:color w:val="000000"/>
          <w:sz w:val="26"/>
          <w:szCs w:val="26"/>
          <w:lang w:eastAsia="ru-RU"/>
        </w:rPr>
      </w:pPr>
    </w:p>
    <w:p w14:paraId="78E12215">
      <w:pPr>
        <w:spacing w:after="0" w:line="240" w:lineRule="auto"/>
        <w:jc w:val="center"/>
        <w:rPr>
          <w:rFonts w:ascii="PT Astra Serif" w:hAnsi="PT Astra Serif" w:eastAsia="Times New Roman" w:cs="Times New Roman"/>
          <w:b/>
          <w:bCs/>
          <w:color w:val="000000"/>
          <w:sz w:val="26"/>
          <w:szCs w:val="26"/>
          <w:lang w:eastAsia="ru-RU"/>
        </w:rPr>
      </w:pPr>
    </w:p>
    <w:p w14:paraId="1CA0FD4D">
      <w:pPr>
        <w:spacing w:after="0" w:line="240" w:lineRule="auto"/>
        <w:jc w:val="center"/>
        <w:rPr>
          <w:rFonts w:ascii="PT Astra Serif" w:hAnsi="PT Astra Serif" w:eastAsia="Times New Roman" w:cs="Times New Roman"/>
          <w:b/>
          <w:bCs/>
          <w:color w:val="000000"/>
          <w:sz w:val="26"/>
          <w:szCs w:val="26"/>
          <w:lang w:eastAsia="ru-RU"/>
        </w:rPr>
      </w:pPr>
    </w:p>
    <w:p w14:paraId="19883099">
      <w:pPr>
        <w:spacing w:after="0" w:line="240" w:lineRule="auto"/>
        <w:jc w:val="center"/>
        <w:rPr>
          <w:rFonts w:ascii="PT Astra Serif" w:hAnsi="PT Astra Serif" w:eastAsia="Times New Roman" w:cs="Times New Roman"/>
          <w:b/>
          <w:bCs/>
          <w:color w:val="000000"/>
          <w:sz w:val="26"/>
          <w:szCs w:val="26"/>
          <w:lang w:eastAsia="ru-RU"/>
        </w:rPr>
      </w:pPr>
    </w:p>
    <w:p w14:paraId="4728DA31">
      <w:pPr>
        <w:spacing w:after="0" w:line="240" w:lineRule="auto"/>
        <w:jc w:val="center"/>
        <w:rPr>
          <w:rFonts w:ascii="PT Astra Serif" w:hAnsi="PT Astra Serif" w:eastAsia="Times New Roman" w:cs="Times New Roman"/>
          <w:b/>
          <w:bCs/>
          <w:color w:val="000000"/>
          <w:sz w:val="26"/>
          <w:szCs w:val="26"/>
          <w:lang w:eastAsia="ru-RU"/>
        </w:rPr>
      </w:pPr>
    </w:p>
    <w:p w14:paraId="54B205DE">
      <w:pPr>
        <w:spacing w:after="0" w:line="240" w:lineRule="auto"/>
        <w:jc w:val="center"/>
        <w:rPr>
          <w:rFonts w:ascii="PT Astra Serif" w:hAnsi="PT Astra Serif" w:eastAsia="Times New Roman" w:cs="Times New Roman"/>
          <w:b/>
          <w:bCs/>
          <w:color w:val="000000"/>
          <w:sz w:val="26"/>
          <w:szCs w:val="26"/>
          <w:lang w:eastAsia="ru-RU"/>
        </w:rPr>
      </w:pPr>
    </w:p>
    <w:p w14:paraId="49409004">
      <w:pPr>
        <w:spacing w:after="0" w:line="240" w:lineRule="auto"/>
        <w:jc w:val="center"/>
        <w:rPr>
          <w:rFonts w:ascii="PT Astra Serif" w:hAnsi="PT Astra Serif" w:eastAsia="Times New Roman" w:cs="Times New Roman"/>
          <w:b/>
          <w:bCs/>
          <w:color w:val="000000"/>
          <w:sz w:val="26"/>
          <w:szCs w:val="26"/>
          <w:lang w:eastAsia="ru-RU"/>
        </w:rPr>
      </w:pPr>
    </w:p>
    <w:p w14:paraId="270ABDC3">
      <w:pPr>
        <w:spacing w:after="0" w:line="240" w:lineRule="auto"/>
        <w:jc w:val="center"/>
        <w:rPr>
          <w:rFonts w:ascii="PT Astra Serif" w:hAnsi="PT Astra Serif" w:eastAsia="Times New Roman" w:cs="Times New Roman"/>
          <w:b/>
          <w:bCs/>
          <w:color w:val="000000"/>
          <w:sz w:val="26"/>
          <w:szCs w:val="26"/>
          <w:lang w:eastAsia="ru-RU"/>
        </w:rPr>
      </w:pPr>
    </w:p>
    <w:p w14:paraId="75587645">
      <w:pPr>
        <w:spacing w:after="0" w:line="240" w:lineRule="auto"/>
        <w:jc w:val="center"/>
        <w:rPr>
          <w:rFonts w:ascii="PT Astra Serif" w:hAnsi="PT Astra Serif" w:eastAsia="Times New Roman" w:cs="Times New Roman"/>
          <w:b/>
          <w:bCs/>
          <w:color w:val="000000"/>
          <w:sz w:val="26"/>
          <w:szCs w:val="26"/>
          <w:lang w:eastAsia="ru-RU"/>
        </w:rPr>
      </w:pPr>
    </w:p>
    <w:p w14:paraId="6E9908B6">
      <w:pPr>
        <w:spacing w:after="0" w:line="240" w:lineRule="auto"/>
        <w:jc w:val="center"/>
        <w:rPr>
          <w:rFonts w:ascii="PT Astra Serif" w:hAnsi="PT Astra Serif" w:eastAsia="Times New Roman" w:cs="Times New Roman"/>
          <w:b/>
          <w:bCs/>
          <w:color w:val="000000"/>
          <w:sz w:val="26"/>
          <w:szCs w:val="26"/>
          <w:lang w:eastAsia="ru-RU"/>
        </w:rPr>
      </w:pPr>
    </w:p>
    <w:p w14:paraId="29867693">
      <w:pPr>
        <w:spacing w:after="0" w:line="240" w:lineRule="auto"/>
        <w:jc w:val="center"/>
        <w:rPr>
          <w:rFonts w:ascii="PT Astra Serif" w:hAnsi="PT Astra Serif" w:eastAsia="Times New Roman" w:cs="Times New Roman"/>
          <w:b/>
          <w:bCs/>
          <w:color w:val="000000"/>
          <w:sz w:val="26"/>
          <w:szCs w:val="26"/>
          <w:lang w:eastAsia="ru-RU"/>
        </w:rPr>
      </w:pPr>
    </w:p>
    <w:p w14:paraId="3F6C8693">
      <w:pPr>
        <w:spacing w:after="0" w:line="240" w:lineRule="auto"/>
        <w:jc w:val="center"/>
        <w:rPr>
          <w:rFonts w:ascii="PT Astra Serif" w:hAnsi="PT Astra Serif" w:eastAsia="Times New Roman" w:cs="Times New Roman"/>
          <w:b/>
          <w:bCs/>
          <w:color w:val="000000"/>
          <w:sz w:val="26"/>
          <w:szCs w:val="26"/>
          <w:lang w:eastAsia="ru-RU"/>
        </w:rPr>
      </w:pPr>
    </w:p>
    <w:p w14:paraId="1F3A1341">
      <w:pPr>
        <w:spacing w:after="0" w:line="240" w:lineRule="auto"/>
        <w:jc w:val="center"/>
        <w:rPr>
          <w:rFonts w:ascii="PT Astra Serif" w:hAnsi="PT Astra Serif" w:eastAsia="Times New Roman" w:cs="Times New Roman"/>
          <w:b/>
          <w:bCs/>
          <w:color w:val="000000"/>
          <w:sz w:val="26"/>
          <w:szCs w:val="26"/>
          <w:lang w:eastAsia="ru-RU"/>
        </w:rPr>
      </w:pPr>
    </w:p>
    <w:p w14:paraId="2E645AD0">
      <w:pPr>
        <w:spacing w:after="0" w:line="240" w:lineRule="auto"/>
        <w:jc w:val="center"/>
        <w:rPr>
          <w:rFonts w:ascii="PT Astra Serif" w:hAnsi="PT Astra Serif" w:eastAsia="Times New Roman" w:cs="Times New Roman"/>
          <w:b/>
          <w:bCs/>
          <w:color w:val="000000"/>
          <w:sz w:val="26"/>
          <w:szCs w:val="26"/>
          <w:lang w:eastAsia="ru-RU"/>
        </w:rPr>
      </w:pPr>
    </w:p>
    <w:p w14:paraId="3D6AC6D8">
      <w:pPr>
        <w:spacing w:after="0" w:line="240" w:lineRule="auto"/>
        <w:jc w:val="center"/>
        <w:rPr>
          <w:rFonts w:ascii="PT Astra Serif" w:hAnsi="PT Astra Serif" w:eastAsia="Times New Roman" w:cs="Times New Roman"/>
          <w:b/>
          <w:bCs/>
          <w:color w:val="000000"/>
          <w:sz w:val="26"/>
          <w:szCs w:val="26"/>
          <w:lang w:eastAsia="ru-RU"/>
        </w:rPr>
      </w:pPr>
    </w:p>
    <w:p w14:paraId="64D164E7">
      <w:pPr>
        <w:spacing w:after="0" w:line="240" w:lineRule="auto"/>
        <w:rPr>
          <w:rFonts w:ascii="PT Astra Serif" w:hAnsi="PT Astra Serif" w:eastAsia="Times New Roman" w:cs="Times New Roman"/>
          <w:b/>
          <w:bCs/>
          <w:color w:val="000000"/>
          <w:sz w:val="26"/>
          <w:szCs w:val="26"/>
          <w:lang w:eastAsia="ru-RU"/>
        </w:rPr>
      </w:pPr>
    </w:p>
    <w:p w14:paraId="27CA9953">
      <w:pPr>
        <w:spacing w:after="0" w:line="240" w:lineRule="auto"/>
        <w:jc w:val="center"/>
        <w:rPr>
          <w:rFonts w:ascii="PT Astra Serif" w:hAnsi="PT Astra Serif" w:eastAsia="Times New Roman" w:cs="Times New Roman"/>
          <w:b/>
          <w:bCs/>
          <w:color w:val="000000"/>
          <w:sz w:val="26"/>
          <w:szCs w:val="26"/>
          <w:lang w:eastAsia="ru-RU"/>
        </w:rPr>
      </w:pPr>
      <w:r>
        <w:rPr>
          <w:rFonts w:ascii="PT Astra Serif" w:hAnsi="PT Astra Serif" w:eastAsia="Times New Roman" w:cs="Times New Roman"/>
          <w:b/>
          <w:bCs/>
          <w:color w:val="000000"/>
          <w:sz w:val="26"/>
          <w:szCs w:val="26"/>
          <w:lang w:eastAsia="ru-RU"/>
        </w:rPr>
        <w:t>2026</w:t>
      </w:r>
    </w:p>
    <w:p w14:paraId="562CD023">
      <w:pPr>
        <w:spacing w:after="0" w:line="240" w:lineRule="auto"/>
        <w:jc w:val="center"/>
        <w:rPr>
          <w:rFonts w:ascii="PT Astra Serif" w:hAnsi="PT Astra Serif" w:eastAsia="Times New Roman" w:cs="Times New Roman"/>
          <w:b/>
          <w:bCs/>
          <w:color w:val="000000"/>
          <w:sz w:val="26"/>
          <w:szCs w:val="26"/>
          <w:lang w:eastAsia="ru-RU"/>
        </w:rPr>
      </w:pPr>
    </w:p>
    <w:p w14:paraId="11C78759">
      <w:pPr>
        <w:spacing w:after="0" w:line="240" w:lineRule="auto"/>
        <w:jc w:val="center"/>
        <w:rPr>
          <w:rFonts w:ascii="PT Astra Serif" w:hAnsi="PT Astra Serif" w:eastAsia="Times New Roman" w:cs="Times New Roman"/>
          <w:b/>
          <w:bCs/>
          <w:color w:val="000000"/>
          <w:sz w:val="26"/>
          <w:szCs w:val="26"/>
          <w:lang w:eastAsia="ru-RU"/>
        </w:rPr>
      </w:pPr>
    </w:p>
    <w:p w14:paraId="2E3298A6">
      <w:pPr>
        <w:spacing w:after="0" w:line="240" w:lineRule="auto"/>
        <w:jc w:val="center"/>
        <w:rPr>
          <w:rFonts w:ascii="PT Astra Serif" w:hAnsi="PT Astra Serif" w:eastAsia="Times New Roman" w:cs="Times New Roman"/>
          <w:b/>
          <w:bCs/>
          <w:color w:val="000000"/>
          <w:sz w:val="26"/>
          <w:szCs w:val="26"/>
          <w:lang w:eastAsia="ru-RU"/>
        </w:rPr>
      </w:pPr>
    </w:p>
    <w:p w14:paraId="267151C8">
      <w:pPr>
        <w:spacing w:after="0" w:line="240" w:lineRule="auto"/>
        <w:jc w:val="center"/>
        <w:rPr>
          <w:rFonts w:ascii="PT Astra Serif" w:hAnsi="PT Astra Serif" w:eastAsia="Times New Roman" w:cs="Times New Roman"/>
          <w:color w:val="000000"/>
          <w:sz w:val="26"/>
          <w:szCs w:val="26"/>
          <w:lang w:eastAsia="ru-RU"/>
        </w:rPr>
      </w:pPr>
      <w:r>
        <w:rPr>
          <w:rFonts w:ascii="PT Astra Serif" w:hAnsi="PT Astra Serif" w:eastAsia="Times New Roman" w:cs="Times New Roman"/>
          <w:b/>
          <w:bCs/>
          <w:color w:val="000000"/>
          <w:sz w:val="26"/>
          <w:szCs w:val="26"/>
          <w:lang w:eastAsia="ru-RU"/>
        </w:rPr>
        <w:t>УСТАВ</w:t>
      </w:r>
    </w:p>
    <w:p w14:paraId="65E8C28B">
      <w:pPr>
        <w:spacing w:after="0" w:line="240" w:lineRule="auto"/>
        <w:jc w:val="center"/>
        <w:rPr>
          <w:rFonts w:ascii="PT Astra Serif" w:hAnsi="PT Astra Serif" w:eastAsia="Times New Roman" w:cs="Times New Roman"/>
          <w:color w:val="000000"/>
          <w:sz w:val="26"/>
          <w:szCs w:val="26"/>
          <w:lang w:eastAsia="ru-RU"/>
        </w:rPr>
      </w:pPr>
      <w:r>
        <w:rPr>
          <w:rFonts w:ascii="PT Astra Serif" w:hAnsi="PT Astra Serif" w:eastAsia="Times New Roman" w:cs="Times New Roman"/>
          <w:b/>
          <w:bCs/>
          <w:color w:val="000000"/>
          <w:sz w:val="26"/>
          <w:szCs w:val="26"/>
          <w:lang w:eastAsia="ru-RU"/>
        </w:rPr>
        <w:t>БОЛЬШЕМАНАДЫШСКОГО СЕЛЬСКОГО ПОСЕЛЕНИЯ</w:t>
      </w:r>
    </w:p>
    <w:p w14:paraId="64B89B02">
      <w:pPr>
        <w:spacing w:after="0" w:line="240" w:lineRule="auto"/>
        <w:jc w:val="center"/>
        <w:rPr>
          <w:rFonts w:ascii="PT Astra Serif" w:hAnsi="PT Astra Serif" w:eastAsia="Times New Roman" w:cs="Times New Roman"/>
          <w:color w:val="000000"/>
          <w:sz w:val="26"/>
          <w:szCs w:val="26"/>
          <w:lang w:eastAsia="ru-RU"/>
        </w:rPr>
      </w:pPr>
      <w:r>
        <w:rPr>
          <w:rFonts w:ascii="PT Astra Serif" w:hAnsi="PT Astra Serif" w:eastAsia="Times New Roman" w:cs="Times New Roman"/>
          <w:b/>
          <w:bCs/>
          <w:color w:val="000000"/>
          <w:sz w:val="26"/>
          <w:szCs w:val="26"/>
          <w:lang w:eastAsia="ru-RU"/>
        </w:rPr>
        <w:t>АТЯШЕВСКОГО</w:t>
      </w:r>
      <w:r>
        <w:rPr>
          <w:rFonts w:hint="default" w:ascii="PT Astra Serif" w:hAnsi="PT Astra Serif" w:eastAsia="Times New Roman" w:cs="Times New Roman"/>
          <w:b/>
          <w:bCs/>
          <w:color w:val="000000"/>
          <w:sz w:val="26"/>
          <w:szCs w:val="26"/>
          <w:lang w:val="en-US" w:eastAsia="ru-RU"/>
        </w:rPr>
        <w:t xml:space="preserve"> </w:t>
      </w:r>
      <w:r>
        <w:rPr>
          <w:rFonts w:ascii="PT Astra Serif" w:hAnsi="PT Astra Serif" w:eastAsia="Times New Roman" w:cs="Times New Roman"/>
          <w:b/>
          <w:bCs/>
          <w:color w:val="000000"/>
          <w:sz w:val="26"/>
          <w:szCs w:val="26"/>
          <w:lang w:eastAsia="ru-RU"/>
        </w:rPr>
        <w:t xml:space="preserve"> МУНИЦИПАЛЬНОГО РАЙОНА</w:t>
      </w:r>
    </w:p>
    <w:p w14:paraId="2E634294">
      <w:pPr>
        <w:spacing w:after="0" w:line="240" w:lineRule="auto"/>
        <w:jc w:val="center"/>
        <w:rPr>
          <w:rFonts w:ascii="PT Astra Serif" w:hAnsi="PT Astra Serif" w:eastAsia="Times New Roman" w:cs="Times New Roman"/>
          <w:color w:val="000000"/>
          <w:sz w:val="26"/>
          <w:szCs w:val="26"/>
          <w:lang w:eastAsia="ru-RU"/>
        </w:rPr>
      </w:pPr>
      <w:r>
        <w:rPr>
          <w:rFonts w:ascii="PT Astra Serif" w:hAnsi="PT Astra Serif" w:eastAsia="Times New Roman" w:cs="Times New Roman"/>
          <w:b/>
          <w:bCs/>
          <w:color w:val="000000"/>
          <w:sz w:val="26"/>
          <w:szCs w:val="26"/>
          <w:lang w:eastAsia="ru-RU"/>
        </w:rPr>
        <w:t>РЕСПУБЛИКИ МОРДОВИЯ</w:t>
      </w:r>
    </w:p>
    <w:p w14:paraId="161BEAFB">
      <w:pPr>
        <w:spacing w:after="0" w:line="240" w:lineRule="auto"/>
        <w:jc w:val="center"/>
        <w:rPr>
          <w:rFonts w:ascii="PT Astra Serif" w:hAnsi="PT Astra Serif" w:eastAsia="Times New Roman" w:cs="Times New Roman"/>
          <w:color w:val="000000"/>
          <w:sz w:val="26"/>
          <w:szCs w:val="26"/>
          <w:lang w:eastAsia="ru-RU"/>
        </w:rPr>
      </w:pPr>
      <w:r>
        <w:rPr>
          <w:rFonts w:ascii="PT Astra Serif" w:hAnsi="PT Astra Serif" w:eastAsia="Times New Roman" w:cs="Times New Roman"/>
          <w:b/>
          <w:bCs/>
          <w:color w:val="000000"/>
          <w:sz w:val="26"/>
          <w:szCs w:val="26"/>
          <w:lang w:eastAsia="ru-RU"/>
        </w:rPr>
        <w:t> </w:t>
      </w:r>
    </w:p>
    <w:p w14:paraId="34BEB8B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Настоящий Устав в соответствии с</w:t>
      </w:r>
      <w:r>
        <w:rPr>
          <w:rFonts w:ascii="Times New Roman" w:hAnsi="Times New Roman" w:cs="Times New Roman"/>
          <w:sz w:val="28"/>
          <w:szCs w:val="28"/>
        </w:rPr>
        <w:t xml:space="preserve"> Конституцией  </w:t>
      </w:r>
      <w:r>
        <w:rPr>
          <w:rFonts w:ascii="Times New Roman" w:hAnsi="Times New Roman" w:cs="Times New Roman"/>
          <w:sz w:val="28"/>
          <w:szCs w:val="28"/>
          <w:shd w:val="clear" w:color="auto" w:fill="FFFFFF"/>
        </w:rPr>
        <w:t>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и иными нормативными правовыми актами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Конституцией и  иными нормативными правовыми актами Республики Мордовия</w:t>
      </w:r>
      <w:r>
        <w:rPr>
          <w:rFonts w:ascii="Times New Roman" w:hAnsi="Times New Roman" w:eastAsia="Times New Roman" w:cs="Times New Roman"/>
          <w:color w:val="000000"/>
          <w:sz w:val="28"/>
          <w:szCs w:val="28"/>
          <w:lang w:eastAsia="ru-RU"/>
        </w:rPr>
        <w:t> определяет порядок организации и осуществления местного самоуправления на территории Большеманадышского сельского поселения Атяшевского муниципального района Республики Мордовия (далее – Большеманадышское сельское поселение).</w:t>
      </w:r>
    </w:p>
    <w:p w14:paraId="291357D1">
      <w:pPr>
        <w:spacing w:after="0" w:line="240" w:lineRule="auto"/>
        <w:ind w:firstLine="567"/>
        <w:jc w:val="both"/>
        <w:rPr>
          <w:rFonts w:ascii="Times New Roman" w:hAnsi="Times New Roman" w:eastAsia="Times New Roman" w:cs="Times New Roman"/>
          <w:color w:val="000000"/>
          <w:sz w:val="28"/>
          <w:szCs w:val="28"/>
          <w:lang w:eastAsia="ru-RU"/>
        </w:rPr>
      </w:pPr>
    </w:p>
    <w:p w14:paraId="76330E8F">
      <w:pPr>
        <w:spacing w:after="0" w:line="240" w:lineRule="auto"/>
        <w:ind w:firstLine="567"/>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1. Общие положения</w:t>
      </w:r>
    </w:p>
    <w:p w14:paraId="58AA2E6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6EF391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 Статус Большеманадышского сельского поселения Атяшевского муниципального района Республики Мордовия</w:t>
      </w:r>
    </w:p>
    <w:p w14:paraId="0BF0823C">
      <w:pPr>
        <w:numPr>
          <w:ilvl w:val="0"/>
          <w:numId w:val="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Большеманадышское сельское поселение является муниципальным образованием и входит в состав Атяшевского муниципального района Республики Мордовия.</w:t>
      </w:r>
    </w:p>
    <w:p w14:paraId="5EE95231">
      <w:pPr>
        <w:numPr>
          <w:ilvl w:val="0"/>
          <w:numId w:val="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Большеманадышское сельское поселение наделено </w:t>
      </w:r>
      <w:r>
        <w:rPr>
          <w:rFonts w:ascii="Times New Roman" w:hAnsi="Times New Roman" w:cs="Times New Roman"/>
          <w:color w:val="000000"/>
          <w:sz w:val="28"/>
          <w:szCs w:val="28"/>
        </w:rPr>
        <w:t xml:space="preserve">законом Республики Мордовия </w:t>
      </w:r>
      <w:r>
        <w:rPr>
          <w:rFonts w:ascii="Times New Roman" w:hAnsi="Times New Roman" w:eastAsia="Times New Roman" w:cs="Times New Roman"/>
          <w:color w:val="000000"/>
          <w:sz w:val="28"/>
          <w:szCs w:val="28"/>
          <w:lang w:eastAsia="ru-RU"/>
        </w:rPr>
        <w:t>статусом сельского поселения.</w:t>
      </w:r>
    </w:p>
    <w:p w14:paraId="0A51412D">
      <w:pPr>
        <w:numPr>
          <w:ilvl w:val="0"/>
          <w:numId w:val="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Полное официальное наименование Большеманадышского сельского поселения - Большеманадышское сельское поселение Атяшевского муниципального района Республики Мордовия.</w:t>
      </w:r>
    </w:p>
    <w:p w14:paraId="79E0261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Сокращенное официальное наименование муниципального образования – Большеманадышское сельское поселение.</w:t>
      </w:r>
    </w:p>
    <w:p w14:paraId="3B4C91DA">
      <w:pPr>
        <w:spacing w:after="0" w:line="240" w:lineRule="auto"/>
        <w:ind w:firstLine="567"/>
        <w:jc w:val="both"/>
        <w:rPr>
          <w:rFonts w:ascii="Times New Roman" w:hAnsi="Times New Roman" w:eastAsia="Times New Roman" w:cs="Times New Roman"/>
          <w:color w:val="000000"/>
          <w:sz w:val="28"/>
          <w:szCs w:val="28"/>
          <w:lang w:eastAsia="ru-RU"/>
        </w:rPr>
      </w:pPr>
    </w:p>
    <w:p w14:paraId="2F002A5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 Официальные символы Большеманадышского сельского поселения</w:t>
      </w:r>
    </w:p>
    <w:p w14:paraId="499D841C">
      <w:pPr>
        <w:numPr>
          <w:ilvl w:val="0"/>
          <w:numId w:val="2"/>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Большеманадышское сельское поселение в соответствии с </w:t>
      </w:r>
      <w:r>
        <w:rPr>
          <w:rFonts w:ascii="Times New Roman" w:hAnsi="Times New Roman" w:cs="Times New Roman"/>
          <w:color w:val="000000"/>
          <w:sz w:val="28"/>
          <w:szCs w:val="28"/>
        </w:rPr>
        <w:t>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5AA8C357">
      <w:pPr>
        <w:numPr>
          <w:ilvl w:val="0"/>
          <w:numId w:val="2"/>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cs="Times New Roman"/>
          <w:color w:val="000000"/>
          <w:sz w:val="28"/>
          <w:szCs w:val="28"/>
        </w:rPr>
        <w:t xml:space="preserve">Официальные символы </w:t>
      </w:r>
      <w:r>
        <w:rPr>
          <w:rFonts w:ascii="Times New Roman" w:hAnsi="Times New Roman" w:cs="Times New Roman"/>
          <w:color w:val="000000"/>
          <w:sz w:val="28"/>
          <w:szCs w:val="28"/>
          <w:lang w:val="ru-RU"/>
        </w:rPr>
        <w:t>Большеманадышского</w:t>
      </w:r>
      <w:r>
        <w:rPr>
          <w:rFonts w:ascii="Times New Roman" w:hAnsi="Times New Roman" w:cs="Times New Roman"/>
          <w:color w:val="000000"/>
          <w:sz w:val="28"/>
          <w:szCs w:val="28"/>
        </w:rPr>
        <w:t xml:space="preserve"> сельского поселения и порядок использования указанных символов устанавливаются решениями Совета депутатов </w:t>
      </w:r>
      <w:r>
        <w:rPr>
          <w:rFonts w:ascii="Times New Roman" w:hAnsi="Times New Roman" w:cs="Times New Roman"/>
          <w:color w:val="000000"/>
          <w:sz w:val="28"/>
          <w:szCs w:val="28"/>
          <w:lang w:val="ru-RU"/>
        </w:rPr>
        <w:t>Большеманадышского</w:t>
      </w:r>
      <w:r>
        <w:rPr>
          <w:rFonts w:ascii="Times New Roman" w:hAnsi="Times New Roman" w:cs="Times New Roman"/>
          <w:color w:val="000000"/>
          <w:sz w:val="28"/>
          <w:szCs w:val="28"/>
        </w:rPr>
        <w:t xml:space="preserve"> сельского поселения </w:t>
      </w:r>
      <w:r>
        <w:rPr>
          <w:rFonts w:ascii="Times New Roman" w:hAnsi="Times New Roman" w:cs="Times New Roman"/>
          <w:color w:val="000000"/>
          <w:sz w:val="28"/>
          <w:szCs w:val="28"/>
          <w:lang w:val="ru-RU"/>
        </w:rPr>
        <w:t>Атяшевского</w:t>
      </w:r>
      <w:r>
        <w:rPr>
          <w:rFonts w:ascii="Times New Roman" w:hAnsi="Times New Roman" w:cs="Times New Roman"/>
          <w:color w:val="000000"/>
          <w:sz w:val="28"/>
          <w:szCs w:val="28"/>
        </w:rPr>
        <w:t xml:space="preserve"> муниципального района.</w:t>
      </w:r>
    </w:p>
    <w:p w14:paraId="79BD3E63">
      <w:pPr>
        <w:pStyle w:val="14"/>
        <w:tabs>
          <w:tab w:val="left" w:pos="851"/>
        </w:tabs>
        <w:spacing w:before="0" w:beforeAutospacing="0" w:after="0" w:afterAutospacing="0"/>
        <w:ind w:firstLine="567"/>
        <w:jc w:val="both"/>
        <w:rPr>
          <w:sz w:val="28"/>
          <w:szCs w:val="28"/>
        </w:rPr>
      </w:pPr>
      <w:r>
        <w:rPr>
          <w:color w:val="000000"/>
          <w:sz w:val="28"/>
          <w:szCs w:val="28"/>
        </w:rPr>
        <w:t xml:space="preserve">3. Официальные символы </w:t>
      </w:r>
      <w:r>
        <w:rPr>
          <w:color w:val="000000"/>
          <w:sz w:val="28"/>
          <w:szCs w:val="28"/>
          <w:lang w:val="ru-RU"/>
        </w:rPr>
        <w:t>Большеманадышского</w:t>
      </w:r>
      <w:r>
        <w:rPr>
          <w:color w:val="000000"/>
          <w:sz w:val="28"/>
          <w:szCs w:val="28"/>
        </w:rPr>
        <w:t xml:space="preserve"> сельского поселения подлежат государственной регистрации в порядке, установленном федеральным законодательством.</w:t>
      </w:r>
    </w:p>
    <w:p w14:paraId="31510453">
      <w:pPr>
        <w:spacing w:after="0" w:line="240" w:lineRule="auto"/>
        <w:ind w:firstLine="567"/>
        <w:jc w:val="both"/>
        <w:rPr>
          <w:rFonts w:ascii="Times New Roman" w:hAnsi="Times New Roman" w:eastAsia="Times New Roman" w:cs="Times New Roman"/>
          <w:b/>
          <w:bCs/>
          <w:color w:val="000000"/>
          <w:sz w:val="28"/>
          <w:szCs w:val="28"/>
          <w:lang w:eastAsia="ru-RU"/>
        </w:rPr>
      </w:pPr>
    </w:p>
    <w:p w14:paraId="4A6AB516">
      <w:pPr>
        <w:spacing w:after="0" w:line="240" w:lineRule="auto"/>
        <w:ind w:firstLine="567"/>
        <w:jc w:val="both"/>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Статья 3. Территория и границы Большеманадышского сельского поселения</w:t>
      </w:r>
    </w:p>
    <w:p w14:paraId="6809D8E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1. Территорию Большеманадышского сельского поселения составляют исторически сложившиеся земли входящих в состав Большеманадышского сельского поселения населённых пунктов, прилегающие к ним земли общего пользования, рекреационные земли, земли, необходимые для развития поселения, и другие земли в границах Большеманадышского сельского поселения, независимо от форм собственности и целевого назначения.</w:t>
      </w:r>
    </w:p>
    <w:p w14:paraId="465F5C8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2. В границах Большеманадышского сельского поселения находятся следующие населенные пункты:</w:t>
      </w:r>
    </w:p>
    <w:p w14:paraId="13A9723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село Большие</w:t>
      </w:r>
      <w:r>
        <w:rPr>
          <w:rFonts w:hint="default" w:ascii="Times New Roman" w:hAnsi="Times New Roman" w:eastAsia="Times New Roman" w:cs="Times New Roman"/>
          <w:color w:val="000000"/>
          <w:sz w:val="28"/>
          <w:szCs w:val="28"/>
          <w:lang w:val="en-US" w:eastAsia="ru-RU"/>
        </w:rPr>
        <w:t xml:space="preserve"> Манадыши</w:t>
      </w:r>
      <w:r>
        <w:rPr>
          <w:rFonts w:ascii="Times New Roman" w:hAnsi="Times New Roman" w:eastAsia="Times New Roman" w:cs="Times New Roman"/>
          <w:color w:val="000000"/>
          <w:sz w:val="28"/>
          <w:szCs w:val="28"/>
          <w:lang w:eastAsia="ru-RU"/>
        </w:rPr>
        <w:t xml:space="preserve">, </w:t>
      </w:r>
    </w:p>
    <w:p w14:paraId="69CE8D5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село Тетюши, </w:t>
      </w:r>
    </w:p>
    <w:p w14:paraId="68E4CC17">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деревня Чебудасы, </w:t>
      </w:r>
    </w:p>
    <w:p w14:paraId="72B93F8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село</w:t>
      </w:r>
      <w:r>
        <w:rPr>
          <w:rFonts w:hint="default" w:ascii="Times New Roman" w:hAnsi="Times New Roman" w:eastAsia="Times New Roman" w:cs="Times New Roman"/>
          <w:color w:val="000000"/>
          <w:sz w:val="28"/>
          <w:szCs w:val="28"/>
          <w:lang w:val="en-US" w:eastAsia="ru-RU"/>
        </w:rPr>
        <w:t xml:space="preserve"> Русские Дубровки</w:t>
      </w:r>
      <w:r>
        <w:rPr>
          <w:rFonts w:ascii="Times New Roman" w:hAnsi="Times New Roman" w:eastAsia="Times New Roman" w:cs="Times New Roman"/>
          <w:color w:val="000000"/>
          <w:sz w:val="28"/>
          <w:szCs w:val="28"/>
          <w:lang w:eastAsia="ru-RU"/>
        </w:rPr>
        <w:t xml:space="preserve"> </w:t>
      </w:r>
    </w:p>
    <w:p w14:paraId="174A4677">
      <w:pPr>
        <w:spacing w:after="0" w:line="240" w:lineRule="auto"/>
        <w:jc w:val="both"/>
        <w:rPr>
          <w:rFonts w:ascii="Times New Roman" w:hAnsi="Times New Roman" w:eastAsia="Times New Roman" w:cs="Times New Roman"/>
          <w:sz w:val="28"/>
          <w:szCs w:val="28"/>
          <w:lang w:eastAsia="ru-RU"/>
        </w:rPr>
      </w:pPr>
    </w:p>
    <w:p w14:paraId="01772F2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3. Границы Большеманадышского сельского поселения установлены Законом Республики Мордовия от 7 февраля 2005 года № 13 -З «Об установлении границ муниципальных образований Атяшевского муниципального района, Атяшевского муниципального района и наделении их статусом сельского поселения, городского поселения и муниципального района».</w:t>
      </w:r>
    </w:p>
    <w:p w14:paraId="0109A4C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Административным центром Большеманадышского сельского поселения является село Больш</w:t>
      </w:r>
      <w:r>
        <w:rPr>
          <w:rFonts w:hint="default" w:ascii="Times New Roman" w:hAnsi="Times New Roman" w:eastAsia="Times New Roman" w:cs="Times New Roman"/>
          <w:color w:val="000000"/>
          <w:sz w:val="28"/>
          <w:szCs w:val="28"/>
          <w:lang w:val="ru-RU" w:eastAsia="ru-RU"/>
        </w:rPr>
        <w:t>ие</w:t>
      </w:r>
      <w:r>
        <w:rPr>
          <w:rFonts w:hint="default" w:ascii="Times New Roman" w:hAnsi="Times New Roman" w:eastAsia="Times New Roman" w:cs="Times New Roman"/>
          <w:color w:val="000000"/>
          <w:sz w:val="28"/>
          <w:szCs w:val="28"/>
          <w:lang w:val="en-US" w:eastAsia="ru-RU"/>
        </w:rPr>
        <w:t xml:space="preserve"> Манадыши</w:t>
      </w:r>
      <w:r>
        <w:rPr>
          <w:rFonts w:ascii="Times New Roman" w:hAnsi="Times New Roman" w:eastAsia="Times New Roman" w:cs="Times New Roman"/>
          <w:color w:val="000000"/>
          <w:sz w:val="28"/>
          <w:szCs w:val="28"/>
          <w:lang w:eastAsia="ru-RU"/>
        </w:rPr>
        <w:t>.</w:t>
      </w:r>
    </w:p>
    <w:p w14:paraId="33406B32">
      <w:pPr>
        <w:spacing w:after="0" w:line="240" w:lineRule="auto"/>
        <w:ind w:firstLine="567"/>
        <w:jc w:val="both"/>
        <w:rPr>
          <w:rFonts w:ascii="Times New Roman" w:hAnsi="Times New Roman" w:eastAsia="Times New Roman" w:cs="Times New Roman"/>
          <w:b/>
          <w:bCs/>
          <w:color w:val="000000"/>
          <w:sz w:val="28"/>
          <w:szCs w:val="28"/>
          <w:lang w:eastAsia="ru-RU"/>
        </w:rPr>
      </w:pPr>
    </w:p>
    <w:p w14:paraId="67B52F9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 Местное самоуправление в Большеманадышском сельском поселении</w:t>
      </w:r>
    </w:p>
    <w:p w14:paraId="0449A18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Местное самоуправление на территории Большеманадышского сельского поселения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r>
        <w:fldChar w:fldCharType="begin"/>
      </w:r>
      <w:r>
        <w:instrText xml:space="preserve"> HYPERLINK "http://zakon.scli.ru/" </w:instrText>
      </w:r>
      <w:r>
        <w:fldChar w:fldCharType="separate"/>
      </w:r>
      <w:r>
        <w:rPr>
          <w:rFonts w:ascii="Times New Roman" w:hAnsi="Times New Roman" w:eastAsia="Times New Roman" w:cs="Times New Roman"/>
          <w:sz w:val="28"/>
          <w:szCs w:val="28"/>
          <w:lang w:eastAsia="ru-RU"/>
        </w:rPr>
        <w:t>Конституцией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федеральными законами, а в случаях, уст</w:t>
      </w:r>
      <w:r>
        <w:rPr>
          <w:rFonts w:ascii="Times New Roman" w:hAnsi="Times New Roman" w:eastAsia="Times New Roman" w:cs="Times New Roman"/>
          <w:color w:val="000000"/>
          <w:sz w:val="28"/>
          <w:szCs w:val="28"/>
          <w:lang w:eastAsia="ru-RU"/>
        </w:rPr>
        <w:t>ановленных федеральными законами, - законами Республики Мордовия.</w:t>
      </w:r>
    </w:p>
    <w:p w14:paraId="789B465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7A718CA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 Вопросы непосредственного обеспечения жизнедеятельности населения (вопросы местного значения) Большеманадышского сельского поселения</w:t>
      </w:r>
    </w:p>
    <w:p w14:paraId="56C238E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К вопросам местного значения Большеманадышского сельского поселения относятся:</w:t>
      </w:r>
    </w:p>
    <w:p w14:paraId="446F55A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53D4F4C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установление, изменение и отмена местных налогов и сборов поселения;</w:t>
      </w:r>
    </w:p>
    <w:p w14:paraId="5516BA6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владение, пользование и распоряжение имуществом, находящимся в муниципальной собственности поселения;</w:t>
      </w:r>
    </w:p>
    <w:p w14:paraId="12112AA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обеспечение первичных мер пожарной безопасности в границах населенных пунктов поселения;</w:t>
      </w:r>
    </w:p>
    <w:p w14:paraId="4D0CCEE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создание условий для обеспечения жителей поселения услугами связи, общественного питания, торговли и бытового обслуживания;</w:t>
      </w:r>
    </w:p>
    <w:p w14:paraId="2A4D685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создание условий для организации досуга и обеспечения жителей поселения услугами организаций культуры;</w:t>
      </w:r>
    </w:p>
    <w:p w14:paraId="6F032AC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E3B50A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формирование архивных фондов поселения;</w:t>
      </w:r>
    </w:p>
    <w:p w14:paraId="54698979">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7F387E8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Pr>
          <w:rFonts w:ascii="Times New Roman" w:hAnsi="Times New Roman" w:cs="Times New Roman"/>
          <w:sz w:val="28"/>
          <w:szCs w:val="28"/>
        </w:rPr>
        <w:t>;</w:t>
      </w:r>
    </w:p>
    <w:p w14:paraId="5F9F3CBD">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0CA435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14:paraId="7D135BD9">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7DB5BE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5D1C83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15) осуществление учета личных подсобных хозяйств, которые ведут граждане в соответствии с </w:t>
      </w:r>
      <w:r>
        <w:fldChar w:fldCharType="begin"/>
      </w:r>
      <w:r>
        <w:instrText xml:space="preserve"> HYPERLINK "https://pravo-search.minjust.ru/bigs/showDocument.html?id=2E67C719-A2E4-4017-8F6F-F1853AE43F61" \t "_blank" </w:instrText>
      </w:r>
      <w:r>
        <w:fldChar w:fldCharType="separate"/>
      </w:r>
      <w:r>
        <w:rPr>
          <w:rFonts w:ascii="Times New Roman" w:hAnsi="Times New Roman" w:eastAsia="Times New Roman" w:cs="Times New Roman"/>
          <w:sz w:val="28"/>
          <w:szCs w:val="28"/>
          <w:lang w:eastAsia="ru-RU"/>
        </w:rPr>
        <w:t>Федеральным законом от 7 июля 2003 года № 112-ФЗ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 личном подсобном хозяйстве», в похозяйственных книгах.</w:t>
      </w:r>
    </w:p>
    <w:p w14:paraId="3BBCD7A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 В соответствии с </w:t>
      </w:r>
      <w:r>
        <w:fldChar w:fldCharType="begin"/>
      </w:r>
      <w:r>
        <w:instrText xml:space="preserve"> HYPERLINK "https://pravo-search.minjust.ru/bigs/showDocument.html?id=46B99A54-87C8-4539-A8B5-DEA1C3FED2E7" \t "_blank" </w:instrText>
      </w:r>
      <w:r>
        <w:fldChar w:fldCharType="separate"/>
      </w:r>
      <w:r>
        <w:rPr>
          <w:rFonts w:ascii="Times New Roman" w:hAnsi="Times New Roman" w:eastAsia="Times New Roman" w:cs="Times New Roman"/>
          <w:sz w:val="28"/>
          <w:szCs w:val="28"/>
          <w:lang w:eastAsia="ru-RU"/>
        </w:rPr>
        <w:t>Законом Республики Мордовия от 12 ноября 2014 № 83-З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 закреплении отдельных вопросов местного значения за сельскими поселениями в Республике Мордовия» к вопросам местного значения Большеманадышского сельского поселения относятся:</w:t>
      </w:r>
    </w:p>
    <w:p w14:paraId="3602901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18CB609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7D728C1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участие в предупреждении и ликвидации последствий чрезвычайных ситуаций в границах поселения; </w:t>
      </w:r>
    </w:p>
    <w:p w14:paraId="31CD7E0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8FD11C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организация ритуальных услуг и содержание мест захоронения;</w:t>
      </w:r>
    </w:p>
    <w:p w14:paraId="3E72D3F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24734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осуществление мер по противодействию коррупции в границах поселения.</w:t>
      </w:r>
    </w:p>
    <w:p w14:paraId="1D627E4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По решению Совета депутатов Большеманадышского сельского поселения жители Большеманадышского сельского поселения могут привлекаться к выполнению на добровольной основе социально значимых для Большеманадышского сельского поселения работ (в том числе дежурств) в целях решения вопросов местного значения Большеманадышского сельского поселения, предусмотренных пунктами 7.1 - 9 и 19 части 1 статьи 14 Федерального закона от 6 октября 2003 № 131-ФЗ «Об общих принципах организации местного самоуправления в Российской Федерации».</w:t>
      </w:r>
    </w:p>
    <w:p w14:paraId="7EE8127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0B83828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Большеманадышского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5602BC4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Организация и материально-техническое обеспечение проведения социально значимых работ осуществляется администрацией Большеманадышского сельского поселения.</w:t>
      </w:r>
    </w:p>
    <w:p w14:paraId="197F64D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Органы местного самоуправления Большеманадышского сельского поселения вправе заключать соглашения с органами местного самоуправления Атяшевского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Большеманадышского сельского поселения в бюджет Атяшевского муниципального района в соответствии с Бюджетным кодексом Российской Федерации.</w:t>
      </w:r>
    </w:p>
    <w:p w14:paraId="4C763FD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Органы местного самоуправления Большеманадышского сельского поселения вправе заключать соглашения с органами местного самоуправления Атяшевского муниципального района, в соответствии с которыми органы местного самоуправления Большеманадышского сельского поселения принимают на себя исполнение части полномочий по решению вопросов местного значения Атяшевского муниципального района за счет межбюджетных трансфертов, предоставляемых из бюджета Атяшевского муниципального района в бюджет Большеманадышского сельского поселения в соответствии с Бюджетным кодексом Российской Федерации.</w:t>
      </w:r>
    </w:p>
    <w:p w14:paraId="72B0BF7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Большеманадышского сельского поселения.</w:t>
      </w:r>
    </w:p>
    <w:p w14:paraId="40BAAD0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Большеманадышского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Большеманадышского сельского поселения.</w:t>
      </w:r>
    </w:p>
    <w:p w14:paraId="0644521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1D8B18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6. Права органов местного самоуправления Большеманадышского сельского поселения на решение вопросов, не отнесенных к вопросам местного значения поселений</w:t>
      </w:r>
    </w:p>
    <w:p w14:paraId="52E79922">
      <w:pPr>
        <w:numPr>
          <w:ilvl w:val="0"/>
          <w:numId w:val="3"/>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Большеманадышского сельского поселения имеют право на:</w:t>
      </w:r>
    </w:p>
    <w:p w14:paraId="2B11590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создание музеев Большеманадышского сельского поселения;</w:t>
      </w:r>
    </w:p>
    <w:p w14:paraId="2CE553D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2)совершение нотариальных действий, предусмотренных законодательством, в случае отсутствия в Большеманадышском сельском поселении нотариуса;</w:t>
      </w:r>
    </w:p>
    <w:p w14:paraId="57FC28F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участие в осуществлении деятельности по опеке и попечительству;</w:t>
      </w:r>
    </w:p>
    <w:p w14:paraId="34415C9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Большеманадышского сельского поселения;</w:t>
      </w:r>
    </w:p>
    <w:p w14:paraId="14EA0DD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Большеманадышского сельского поселения;</w:t>
      </w:r>
    </w:p>
    <w:p w14:paraId="26FCB42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Большеманадышского сельского поселения;</w:t>
      </w:r>
    </w:p>
    <w:p w14:paraId="05BDCF2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создание муниципальной пожарной охраны;</w:t>
      </w:r>
    </w:p>
    <w:p w14:paraId="3396284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создание условий для развития туризма;</w:t>
      </w:r>
    </w:p>
    <w:p w14:paraId="7916A41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984D92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w:t>
      </w:r>
      <w:r>
        <w:rPr>
          <w:rFonts w:ascii="Times New Roman" w:hAnsi="Times New Roman" w:eastAsia="Times New Roman" w:cs="Times New Roman"/>
          <w:sz w:val="28"/>
          <w:szCs w:val="28"/>
          <w:lang w:eastAsia="ru-RU"/>
        </w:rPr>
        <w:t>организациям в соответствии с Федеральным законом от 24 ноября 1995 года </w:t>
      </w:r>
      <w:r>
        <w:rPr>
          <w:rFonts w:ascii="Times New Roman" w:hAnsi="Times New Roman" w:eastAsia="Times New Roman" w:cs="Times New Roman"/>
          <w:sz w:val="28"/>
          <w:szCs w:val="28"/>
          <w:lang w:eastAsia="ru-RU"/>
        </w:rPr>
        <w:br w:type="textWrapping"/>
      </w:r>
      <w:r>
        <w:fldChar w:fldCharType="begin"/>
      </w:r>
      <w:r>
        <w:instrText xml:space="preserve"> HYPERLINK "https://pravo-search.minjust.ru/bigs/showDocument.html?id=E999DCF9-926B-4FA1-9B51-8FD631C66B00" \t "_blank" </w:instrText>
      </w:r>
      <w:r>
        <w:fldChar w:fldCharType="separate"/>
      </w:r>
      <w:r>
        <w:rPr>
          <w:rFonts w:ascii="Times New Roman" w:hAnsi="Times New Roman" w:eastAsia="Times New Roman" w:cs="Times New Roman"/>
          <w:sz w:val="28"/>
          <w:szCs w:val="28"/>
          <w:lang w:eastAsia="ru-RU"/>
        </w:rPr>
        <w:t>№ 181-ФЗ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 социальной защите инвалидов в Российской Федерации».</w:t>
      </w:r>
    </w:p>
    <w:p w14:paraId="45A75EF1">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497D68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 осуществление деятельности по обращению с животными без владельцев, обитающими на территории Большеманадышского сельского поселения;</w:t>
      </w:r>
    </w:p>
    <w:p w14:paraId="3B9C84F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13) осуществление мероприятий в сфере профилактики правонарушений, предусмотренных Федеральным законом от 23 июня 2016 года </w:t>
      </w:r>
      <w:r>
        <w:fldChar w:fldCharType="begin"/>
      </w:r>
      <w:r>
        <w:instrText xml:space="preserve"> HYPERLINK "https://pravo-search.minjust.ru/bigs/showDocument.html?id=524497EE-939B-46DF-83F5-03E4DB7C55E1" \t "_blank" </w:instrText>
      </w:r>
      <w:r>
        <w:fldChar w:fldCharType="separate"/>
      </w:r>
      <w:r>
        <w:rPr>
          <w:rFonts w:ascii="Times New Roman" w:hAnsi="Times New Roman" w:eastAsia="Times New Roman" w:cs="Times New Roman"/>
          <w:sz w:val="28"/>
          <w:szCs w:val="28"/>
          <w:lang w:eastAsia="ru-RU"/>
        </w:rPr>
        <w:t>№ 182-ФЗ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«Об основах системы профилактики правонарушений в Российской Федерации»;</w:t>
      </w:r>
    </w:p>
    <w:p w14:paraId="5D2492A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54A392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15) осуществление мероприятий по защите прав потребителей, предусмотренных </w:t>
      </w:r>
      <w:r>
        <w:fldChar w:fldCharType="begin"/>
      </w:r>
      <w:r>
        <w:instrText xml:space="preserve"> HYPERLINK "https://pravo-search.minjust.ru/bigs/showDocument.html?id=18B68750-B18F-40EC-84A9-896627BB71D9" \t "_blank" </w:instrText>
      </w:r>
      <w:r>
        <w:fldChar w:fldCharType="separate"/>
      </w:r>
      <w:r>
        <w:rPr>
          <w:rFonts w:ascii="Times New Roman" w:hAnsi="Times New Roman" w:eastAsia="Times New Roman" w:cs="Times New Roman"/>
          <w:sz w:val="28"/>
          <w:szCs w:val="28"/>
          <w:lang w:eastAsia="ru-RU"/>
        </w:rPr>
        <w:t xml:space="preserve">Законом Российской Федерации от 7 февраля 1992 года </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2300-I</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 защите прав потребителей»;</w:t>
      </w:r>
    </w:p>
    <w:p w14:paraId="03F3263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2EC7F6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6CB44E97">
      <w:pPr>
        <w:spacing w:after="0" w:line="240" w:lineRule="auto"/>
        <w:ind w:firstLine="567"/>
        <w:jc w:val="both"/>
        <w:rPr>
          <w:rFonts w:ascii="Times New Roman" w:hAnsi="Times New Roman" w:eastAsia="Times New Roman" w:cs="Times New Roman"/>
          <w:color w:val="000000"/>
          <w:sz w:val="28"/>
          <w:szCs w:val="28"/>
          <w:lang w:eastAsia="ru-RU"/>
        </w:rPr>
      </w:pPr>
    </w:p>
    <w:p w14:paraId="476EAC6D">
      <w:pPr>
        <w:pStyle w:val="2"/>
        <w:spacing w:before="0" w:line="240" w:lineRule="auto"/>
        <w:ind w:firstLine="567"/>
        <w:jc w:val="both"/>
        <w:rPr>
          <w:rFonts w:ascii="Times New Roman" w:hAnsi="Times New Roman" w:eastAsia="Times New Roman" w:cs="Times New Roman"/>
          <w:color w:val="auto"/>
          <w:lang w:eastAsia="ru-RU"/>
        </w:rPr>
      </w:pPr>
      <w:bookmarkStart w:id="0" w:name="_Toc204179903"/>
      <w:r>
        <w:rPr>
          <w:rFonts w:ascii="Times New Roman" w:hAnsi="Times New Roman" w:eastAsia="Times New Roman" w:cs="Times New Roman"/>
          <w:color w:val="auto"/>
          <w:lang w:eastAsia="ru-RU"/>
        </w:rPr>
        <w:t>Статья 7.</w:t>
      </w:r>
      <w:r>
        <w:rPr>
          <w:rFonts w:ascii="Times New Roman" w:hAnsi="Times New Roman" w:eastAsia="Times New Roman" w:cs="Times New Roman"/>
          <w:color w:val="auto"/>
          <w:lang w:val="en-US" w:eastAsia="ru-RU"/>
        </w:rPr>
        <w:t> </w:t>
      </w:r>
      <w:r>
        <w:rPr>
          <w:rFonts w:ascii="Times New Roman" w:hAnsi="Times New Roman" w:eastAsia="Times New Roman" w:cs="Times New Roman"/>
          <w:color w:val="auto"/>
          <w:lang w:eastAsia="ru-RU"/>
        </w:rPr>
        <w:t>Осуществление органами местного самоуправления поселения отдельных государственных полномочий</w:t>
      </w:r>
      <w:bookmarkEnd w:id="0"/>
    </w:p>
    <w:p w14:paraId="12F6EAEA">
      <w:pPr>
        <w:widowControl w:val="0"/>
        <w:autoSpaceDE w:val="0"/>
        <w:autoSpaceDN w:val="0"/>
        <w:spacing w:after="0" w:line="240" w:lineRule="auto"/>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1. Республика Мордовия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статьей 34 Федерального закона от 20 марта 2025 № 33-ФЗ «Об общих принципах организации местного самоуправления в единой системе публичной власти» (далее – Федеральный закон № 33-ФЗ)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180A7AC1">
      <w:pPr>
        <w:widowControl w:val="0"/>
        <w:autoSpaceDE w:val="0"/>
        <w:autoSpaceDN w:val="0"/>
        <w:spacing w:after="0" w:line="240" w:lineRule="auto"/>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7861BF3C">
      <w:pPr>
        <w:spacing w:after="0" w:line="240" w:lineRule="auto"/>
        <w:ind w:firstLine="567"/>
        <w:jc w:val="both"/>
        <w:rPr>
          <w:rFonts w:ascii="Times New Roman" w:hAnsi="Times New Roman" w:eastAsia="Times New Roman" w:cs="Times New Roman"/>
          <w:sz w:val="28"/>
          <w:szCs w:val="28"/>
          <w:lang w:eastAsia="ru-RU"/>
        </w:rPr>
      </w:pPr>
    </w:p>
    <w:p w14:paraId="41C021D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8. Муниципальный контроль</w:t>
      </w:r>
    </w:p>
    <w:p w14:paraId="1703EE2B">
      <w:pPr>
        <w:numPr>
          <w:ilvl w:val="0"/>
          <w:numId w:val="4"/>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14:paraId="5E1ADD4E">
      <w:pPr>
        <w:numPr>
          <w:ilvl w:val="0"/>
          <w:numId w:val="4"/>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Организация и осуществление видов муниципального контроля регулируются </w:t>
      </w:r>
      <w:r>
        <w:fldChar w:fldCharType="begin"/>
      </w:r>
      <w:r>
        <w:instrText xml:space="preserve"> HYPERLINK "https://pravo-search.minjust.ru/bigs/showDocument.html?id=CF1F5643-3AEB-4438-9333-2E47F2A9D0E7" \t "_blank" </w:instrText>
      </w:r>
      <w:r>
        <w:fldChar w:fldCharType="separate"/>
      </w:r>
      <w:r>
        <w:rPr>
          <w:rFonts w:ascii="Times New Roman" w:hAnsi="Times New Roman" w:eastAsia="Times New Roman" w:cs="Times New Roman"/>
          <w:sz w:val="28"/>
          <w:szCs w:val="28"/>
          <w:lang w:eastAsia="ru-RU"/>
        </w:rPr>
        <w:t>Федеральным законом от 31 июля 2020 года № 248-ФЗ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 государственном контроле (надзоре) и муниципальном контроле в Российской Федерации».</w:t>
      </w:r>
    </w:p>
    <w:p w14:paraId="14DBF97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Вид муниципального контроля подлежит осуществлению при наличии в границах Большеманадышского сельского поселения объектов соответствующего вида контроля.</w:t>
      </w:r>
    </w:p>
    <w:p w14:paraId="186756E7">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28B0CDBB">
      <w:pPr>
        <w:autoSpaceDE w:val="0"/>
        <w:autoSpaceDN w:val="0"/>
        <w:adjustRightInd w:val="0"/>
        <w:spacing w:after="0" w:line="240" w:lineRule="auto"/>
        <w:ind w:firstLine="567"/>
        <w:jc w:val="both"/>
        <w:outlineLvl w:val="0"/>
        <w:rPr>
          <w:rFonts w:ascii="Times New Roman" w:hAnsi="Times New Roman" w:cs="Times New Roman"/>
          <w:b/>
          <w:bCs/>
          <w:sz w:val="28"/>
          <w:szCs w:val="28"/>
        </w:rPr>
      </w:pPr>
      <w:r>
        <w:rPr>
          <w:rFonts w:ascii="Times New Roman" w:hAnsi="Times New Roman" w:eastAsia="Times New Roman" w:cs="Times New Roman"/>
          <w:b/>
          <w:bCs/>
          <w:sz w:val="28"/>
          <w:szCs w:val="28"/>
          <w:lang w:eastAsia="ru-RU"/>
        </w:rPr>
        <w:t xml:space="preserve">ГЛАВА 2. </w:t>
      </w:r>
      <w:r>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1EE42CC3">
      <w:pPr>
        <w:spacing w:after="0" w:line="240" w:lineRule="auto"/>
        <w:ind w:firstLine="567"/>
        <w:jc w:val="both"/>
        <w:rPr>
          <w:rFonts w:ascii="Times New Roman" w:hAnsi="Times New Roman" w:eastAsia="Times New Roman" w:cs="Times New Roman"/>
          <w:b/>
          <w:bCs/>
          <w:color w:val="000000"/>
          <w:sz w:val="28"/>
          <w:szCs w:val="28"/>
          <w:lang w:eastAsia="ru-RU"/>
        </w:rPr>
      </w:pPr>
    </w:p>
    <w:p w14:paraId="7359C4C3">
      <w:pPr>
        <w:widowControl w:val="0"/>
        <w:autoSpaceDE w:val="0"/>
        <w:autoSpaceDN w:val="0"/>
        <w:adjustRightInd w:val="0"/>
        <w:spacing w:after="0" w:line="240" w:lineRule="auto"/>
        <w:ind w:firstLine="567"/>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14:paraId="3342A920">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К формам непосредственного осуществления населением местного самоуправления относятся:</w:t>
      </w:r>
    </w:p>
    <w:p w14:paraId="1CEFBA46">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местный референдум;</w:t>
      </w:r>
    </w:p>
    <w:p w14:paraId="176A98F1">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муниципальные выборы;</w:t>
      </w:r>
    </w:p>
    <w:p w14:paraId="1828B716">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сход граждан.</w:t>
      </w:r>
    </w:p>
    <w:p w14:paraId="3674E488">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К формам участия населения в осуществлении местного самоуправления относятся:</w:t>
      </w:r>
    </w:p>
    <w:p w14:paraId="7BCEF8ED">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опрос;</w:t>
      </w:r>
    </w:p>
    <w:p w14:paraId="53E346EC">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публичные слушания, общественные обсуждения;</w:t>
      </w:r>
    </w:p>
    <w:p w14:paraId="66A5BDE2">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собрание граждан;</w:t>
      </w:r>
    </w:p>
    <w:p w14:paraId="13D4BE06">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инициативные проекты;</w:t>
      </w:r>
    </w:p>
    <w:p w14:paraId="4DC86539">
      <w:pPr>
        <w:widowControl w:val="0"/>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территориальное общественное самоуправление.</w:t>
      </w:r>
    </w:p>
    <w:p w14:paraId="1AF66578">
      <w:pPr>
        <w:widowControl w:val="0"/>
        <w:autoSpaceDE w:val="0"/>
        <w:autoSpaceDN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Республики Мордовия.</w:t>
      </w:r>
    </w:p>
    <w:p w14:paraId="6C8B0C8D">
      <w:pPr>
        <w:widowControl w:val="0"/>
        <w:autoSpaceDE w:val="0"/>
        <w:autoSpaceDN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7BFAEB0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73EC890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10. Местный референдум</w:t>
      </w:r>
    </w:p>
    <w:p w14:paraId="28643B05">
      <w:pPr>
        <w:pStyle w:val="22"/>
        <w:numPr>
          <w:ilvl w:val="0"/>
          <w:numId w:val="5"/>
        </w:numPr>
        <w:tabs>
          <w:tab w:val="left" w:pos="851"/>
          <w:tab w:val="left" w:pos="1276"/>
          <w:tab w:val="clear" w:pos="1069"/>
        </w:tabs>
        <w:spacing w:after="0" w:line="240" w:lineRule="auto"/>
        <w:ind w:left="0" w:firstLine="567"/>
        <w:contextualSpacing w:val="0"/>
        <w:jc w:val="both"/>
        <w:rPr>
          <w:rFonts w:ascii="Times New Roman" w:hAnsi="Times New Roman" w:eastAsia="Times New Roman" w:cs="Times New Roman"/>
          <w:color w:val="000000"/>
          <w:sz w:val="28"/>
          <w:szCs w:val="28"/>
          <w:lang w:eastAsia="ru-RU"/>
        </w:rPr>
      </w:pPr>
      <w:r>
        <w:rPr>
          <w:rFonts w:ascii="Times New Roman" w:hAnsi="Times New Roman" w:cs="Times New Roman"/>
          <w:sz w:val="28"/>
          <w:szCs w:val="28"/>
          <w:shd w:val="clear" w:color="auto" w:fill="FFFFFF"/>
        </w:rPr>
        <w:t xml:space="preserve">Местный референдум проводится на территории </w:t>
      </w:r>
      <w:r>
        <w:rPr>
          <w:rFonts w:ascii="Times New Roman" w:hAnsi="Times New Roman" w:cs="Times New Roman"/>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 в целях решения непосредственно населением </w:t>
      </w:r>
      <w:r>
        <w:rPr>
          <w:rFonts w:ascii="Times New Roman" w:hAnsi="Times New Roman" w:cs="Times New Roman"/>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 вопросов непосредственного обеспечения жизнедеятельности населения </w:t>
      </w:r>
      <w:r>
        <w:rPr>
          <w:rFonts w:ascii="Times New Roman" w:hAnsi="Times New Roman" w:cs="Times New Roman"/>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w:t>
      </w:r>
      <w:r>
        <w:rPr>
          <w:rFonts w:ascii="Times New Roman" w:hAnsi="Times New Roman" w:eastAsia="Times New Roman" w:cs="Times New Roman"/>
          <w:color w:val="000000"/>
          <w:sz w:val="28"/>
          <w:szCs w:val="28"/>
          <w:lang w:eastAsia="ru-RU"/>
        </w:rPr>
        <w:t>.</w:t>
      </w:r>
    </w:p>
    <w:p w14:paraId="0DDD0611">
      <w:pPr>
        <w:numPr>
          <w:ilvl w:val="0"/>
          <w:numId w:val="5"/>
        </w:numPr>
        <w:tabs>
          <w:tab w:val="left" w:pos="851"/>
          <w:tab w:val="left" w:pos="1276"/>
          <w:tab w:val="clear" w:pos="1069"/>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Местный референдум проводится на всей территории Большеманадышского сельского поселения.</w:t>
      </w:r>
    </w:p>
    <w:p w14:paraId="37DB1AD8">
      <w:pPr>
        <w:tabs>
          <w:tab w:val="left" w:pos="851"/>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Решение о назначении местного референдума принимается Советом депутатов Большеманадышского сельского поселения:</w:t>
      </w:r>
    </w:p>
    <w:p w14:paraId="2B21CA59">
      <w:pPr>
        <w:tabs>
          <w:tab w:val="left" w:pos="851"/>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14:paraId="742ABE38">
      <w:pPr>
        <w:tabs>
          <w:tab w:val="left" w:pos="851"/>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6FD8E3A">
      <w:pPr>
        <w:tabs>
          <w:tab w:val="left" w:pos="851"/>
          <w:tab w:val="left" w:pos="1134"/>
          <w:tab w:val="left" w:pos="1276"/>
        </w:tab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по инициативе Совета депутатов Большеманадышского сельского поселения и главы Большеманадышского сельского поселения, выдвинутой ими совместно.</w:t>
      </w:r>
    </w:p>
    <w:p w14:paraId="04805542">
      <w:pPr>
        <w:tabs>
          <w:tab w:val="left" w:pos="0"/>
          <w:tab w:val="left" w:pos="851"/>
          <w:tab w:val="left" w:pos="1276"/>
        </w:tab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4. </w:t>
      </w:r>
      <w:r>
        <w:rPr>
          <w:rFonts w:ascii="Times New Roman" w:hAnsi="Times New Roman" w:eastAsia="Times New Roman" w:cs="Times New Roman"/>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Республики Мордовия от 15 февраля 2007 года </w:t>
      </w:r>
      <w:r>
        <w:fldChar w:fldCharType="begin"/>
      </w:r>
      <w:r>
        <w:instrText xml:space="preserve"> HYPERLINK "https://pravo-search.minjust.ru/bigs/showDocument.html?id=FEC711C0-4FFE-416D-8696-5608538EE52C" \t "_blank" </w:instrText>
      </w:r>
      <w:r>
        <w:fldChar w:fldCharType="separate"/>
      </w:r>
      <w:r>
        <w:rPr>
          <w:rFonts w:ascii="Times New Roman" w:hAnsi="Times New Roman" w:eastAsia="Times New Roman" w:cs="Times New Roman"/>
          <w:sz w:val="28"/>
          <w:szCs w:val="28"/>
          <w:lang w:eastAsia="ru-RU"/>
        </w:rPr>
        <w:t>№ 15-З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Большеманадышского сельского поселения в соответствии с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sz w:val="28"/>
          <w:szCs w:val="28"/>
          <w:lang w:eastAsia="ru-RU"/>
        </w:rPr>
        <w:t>№ 67-ФЗ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и пунктом 6 статьи 10 Закона Республики Мордовия от 15 февраля 2007 года </w:t>
      </w:r>
      <w:r>
        <w:fldChar w:fldCharType="begin"/>
      </w:r>
      <w:r>
        <w:instrText xml:space="preserve"> HYPERLINK "https://pravo-search.minjust.ru/bigs/showDocument.html?id=FEC711C0-4FFE-416D-8696-5608538EE52C" \t "_blank" </w:instrText>
      </w:r>
      <w:r>
        <w:fldChar w:fldCharType="separate"/>
      </w:r>
      <w:r>
        <w:rPr>
          <w:rFonts w:ascii="Times New Roman" w:hAnsi="Times New Roman" w:eastAsia="Times New Roman" w:cs="Times New Roman"/>
          <w:sz w:val="28"/>
          <w:szCs w:val="28"/>
          <w:lang w:eastAsia="ru-RU"/>
        </w:rPr>
        <w:t>№ 15-З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 местном референдуме в Республике Мордовия», но не может быть менее 25 подписей.</w:t>
      </w:r>
    </w:p>
    <w:p w14:paraId="1B47A00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5. Инициатива проведения местного референдума, выдвинутая гражданами, избирательными объединениями, иными общественными объединениями, указанными в </w:t>
      </w:r>
      <w:r>
        <w:rPr>
          <w:rFonts w:ascii="Times New Roman" w:hAnsi="Times New Roman" w:eastAsia="Times New Roman" w:cs="Times New Roman"/>
          <w:sz w:val="28"/>
          <w:szCs w:val="28"/>
          <w:lang w:eastAsia="ru-RU"/>
        </w:rPr>
        <w:t>пункте 2 части 3 настоящей статьи, оформляется в порядке, установленном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sz w:val="28"/>
          <w:szCs w:val="28"/>
          <w:lang w:eastAsia="ru-RU"/>
        </w:rPr>
        <w:t>№ 67-ФЗ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w:t>
      </w:r>
      <w:r>
        <w:fldChar w:fldCharType="begin"/>
      </w:r>
      <w:r>
        <w:instrText xml:space="preserve"> HYPERLINK "https://pravo-search.minjust.ru/bigs/showDocument.html?id=FEC711C0-4FFE-416D-8696-5608538EE52C" \t "_blank" </w:instrText>
      </w:r>
      <w:r>
        <w:fldChar w:fldCharType="separate"/>
      </w:r>
      <w:r>
        <w:rPr>
          <w:rFonts w:ascii="Times New Roman" w:hAnsi="Times New Roman" w:eastAsia="Times New Roman" w:cs="Times New Roman"/>
          <w:sz w:val="28"/>
          <w:szCs w:val="28"/>
          <w:lang w:eastAsia="ru-RU"/>
        </w:rPr>
        <w:t>№ 15-З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 местном референдуме в Республике Мордовия».</w:t>
      </w:r>
    </w:p>
    <w:p w14:paraId="00E9DE0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Инициатива проведения местного референдума, выдвинутая совместно Советом депутатов Большеманадышского сельского поселения и главой Большеманадышского сельского поселения, оформляется правовыми актами Совета депутатов Большеманадышского сельского поселения и главы Большеманадышского сельского поселения.</w:t>
      </w:r>
    </w:p>
    <w:p w14:paraId="4A8F2BF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Совет депутатов Большеманадышского сельского поселения обязан назначить местный референдум в течение 30 дней со дня поступления в Совет депутатов Большеманадышского сельского поселения документов, на основании которых назначается местный референдум.</w:t>
      </w:r>
    </w:p>
    <w:p w14:paraId="1E231C3D">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случае, если местный референдум не назначен Советом депутатов </w:t>
      </w:r>
      <w:r>
        <w:rPr>
          <w:rFonts w:ascii="Times New Roman" w:hAnsi="Times New Roman" w:eastAsia="Times New Roman" w:cs="Times New Roman"/>
          <w:color w:val="000000"/>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Pr>
          <w:rFonts w:ascii="Times New Roman" w:hAnsi="Times New Roman" w:eastAsia="Times New Roman" w:cs="Times New Roman"/>
          <w:color w:val="000000"/>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органов государственной власти Республики Мордовия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Мордовия или иным органом, на который судом возложено обеспечение проведения местного референдума.</w:t>
      </w:r>
    </w:p>
    <w:p w14:paraId="1171927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Большеманадышского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320A1F6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Итоги голосования и принятое на местном референдуме решение подлежат официальному опубликованию.</w:t>
      </w:r>
    </w:p>
    <w:p w14:paraId="528F3317">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Принятое на местном референдуме решение подлежит обязательному исполнению на территории Большеманадышского сельского поселения и не нуждается в утверждении какими-либо органами публичной власти, их должностными лицами.</w:t>
      </w:r>
    </w:p>
    <w:p w14:paraId="04D7540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Органы местного самоуправления Большеманадышского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16E85A38">
      <w:pPr>
        <w:spacing w:after="0" w:line="240" w:lineRule="auto"/>
        <w:ind w:firstLine="567"/>
        <w:jc w:val="both"/>
        <w:rPr>
          <w:rFonts w:ascii="Times New Roman" w:hAnsi="Times New Roman" w:eastAsia="Times New Roman" w:cs="Times New Roman"/>
          <w:color w:val="000000"/>
          <w:sz w:val="28"/>
          <w:szCs w:val="28"/>
          <w:lang w:eastAsia="ru-RU"/>
        </w:rPr>
      </w:pPr>
    </w:p>
    <w:p w14:paraId="403FFCD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11. Муниципальные выборы</w:t>
      </w:r>
    </w:p>
    <w:p w14:paraId="6670292B">
      <w:pPr>
        <w:numPr>
          <w:ilvl w:val="0"/>
          <w:numId w:val="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Муниципальные выборы проводятся в целях избрания депутатов Совета депутатов Большеманадышского сельского поселения на основе всеобщего равного и прямого избирательного права при тайном голосовании.</w:t>
      </w:r>
    </w:p>
    <w:p w14:paraId="724EDEAC">
      <w:pPr>
        <w:numPr>
          <w:ilvl w:val="0"/>
          <w:numId w:val="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Днем голосования на выборах в Совет депутатов Большеманадышского сельского поселения является второе воскресенье сентября года, в котором истекают сроки полномочий Совета депутатов Большеманадышского сельского поселения или депутатов Совета депутатов Большеманадышского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 июня 2002 </w:t>
      </w:r>
      <w:r>
        <w:rPr>
          <w:rFonts w:ascii="Times New Roman" w:hAnsi="Times New Roman" w:eastAsia="Times New Roman" w:cs="Times New Roman"/>
          <w:sz w:val="28"/>
          <w:szCs w:val="28"/>
          <w:lang w:eastAsia="ru-RU"/>
        </w:rPr>
        <w:t>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sz w:val="28"/>
          <w:szCs w:val="28"/>
          <w:lang w:eastAsia="ru-RU"/>
        </w:rPr>
        <w:t>№ 67-ФЗ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«Об</w:t>
      </w:r>
      <w:r>
        <w:rPr>
          <w:rFonts w:ascii="Times New Roman" w:hAnsi="Times New Roman" w:eastAsia="Times New Roman" w:cs="Times New Roman"/>
          <w:color w:val="000000"/>
          <w:sz w:val="28"/>
          <w:szCs w:val="28"/>
          <w:lang w:eastAsia="ru-RU"/>
        </w:rPr>
        <w:t xml:space="preserve"> основных гарантиях избирательных прав и права на участие в референдуме граждан Российской Федерации».</w:t>
      </w:r>
    </w:p>
    <w:p w14:paraId="5F52180C">
      <w:pPr>
        <w:numPr>
          <w:ilvl w:val="0"/>
          <w:numId w:val="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случае досрочного прекращения полномочий Совета депутатов Большеманадышского сельского поселения или депутатов Совета депутатов Большеманадышского сельского поселения, влекущего за собой неправомочность Совета депутатов Большеманадышского сельского поселения, досрочные выборы должны быть проведены не позднее чем через шесть месяцев со дня такого досрочного прекращения полномочий.</w:t>
      </w:r>
    </w:p>
    <w:p w14:paraId="1CFC7370">
      <w:pPr>
        <w:numPr>
          <w:ilvl w:val="0"/>
          <w:numId w:val="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Муниципальные выборы назначаются Советом депутатов Большеманадышского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48BBD76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Если Совет депутатов Большеманадышского сельского поселения не назначит выборы в срок, установленный абзацем первым настоящей части, а также, если Совет депутатов Большеманадышского сельского поселения отсутствует или находится в неправомочном составе, выборы депутатов Совета депутатов Большеманадышского сельского поселения 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абзацем первым настоящей части срока официального опубликования решения о назначении выборов.</w:t>
      </w:r>
    </w:p>
    <w:p w14:paraId="3A41E1C3">
      <w:pPr>
        <w:numPr>
          <w:ilvl w:val="0"/>
          <w:numId w:val="7"/>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5257E371">
      <w:pPr>
        <w:numPr>
          <w:ilvl w:val="0"/>
          <w:numId w:val="7"/>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Муниципальные выборы в случаях, установленных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sz w:val="28"/>
          <w:szCs w:val="28"/>
          <w:lang w:eastAsia="ru-RU"/>
        </w:rPr>
        <w:t>№ 67-ФЗ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назначаются территориальной избирательной комиссией или судом.</w:t>
      </w:r>
    </w:p>
    <w:p w14:paraId="7E0305E7">
      <w:pPr>
        <w:numPr>
          <w:ilvl w:val="0"/>
          <w:numId w:val="8"/>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Муниципальные выборы проводятся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sz w:val="28"/>
          <w:szCs w:val="28"/>
          <w:lang w:eastAsia="ru-RU"/>
        </w:rPr>
        <w:t>№ 67-ФЗ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иными федеральными законами, Конституцией Республики Мордовия, Законом Республики Мордовия от 19 февраля 2007 года </w:t>
      </w:r>
      <w:r>
        <w:fldChar w:fldCharType="begin"/>
      </w:r>
      <w:r>
        <w:instrText xml:space="preserve"> HYPERLINK "https://pravo-search.minjust.ru/bigs/showDocument.html?id=2512BDD7-BBB2-4E61-A767-A2292308ADF6" \t "_blank" </w:instrText>
      </w:r>
      <w:r>
        <w:fldChar w:fldCharType="separate"/>
      </w:r>
      <w:r>
        <w:rPr>
          <w:rFonts w:ascii="Times New Roman" w:hAnsi="Times New Roman" w:eastAsia="Times New Roman" w:cs="Times New Roman"/>
          <w:sz w:val="28"/>
          <w:szCs w:val="28"/>
          <w:lang w:eastAsia="ru-RU"/>
        </w:rPr>
        <w:t>№ 16-З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 выборах депутатов представительных органов муниципальных образований в Республике Мордовия», иными законами Республики Мордовия, настоящим Уставом, а также иными нормативными правовыми актами Российской Федерации, принимаемыми по вопросам организации и проведения выборов.</w:t>
      </w:r>
    </w:p>
    <w:p w14:paraId="29BB01C0">
      <w:pPr>
        <w:numPr>
          <w:ilvl w:val="0"/>
          <w:numId w:val="8"/>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Итоги муниципальных выборов подлежат официальному опубликованию.</w:t>
      </w:r>
    </w:p>
    <w:p w14:paraId="0EDA0D5A">
      <w:pPr>
        <w:spacing w:after="0" w:line="240" w:lineRule="auto"/>
        <w:ind w:firstLine="567"/>
        <w:jc w:val="both"/>
        <w:rPr>
          <w:rFonts w:ascii="Times New Roman" w:hAnsi="Times New Roman" w:eastAsia="Times New Roman" w:cs="Times New Roman"/>
          <w:color w:val="000000"/>
          <w:sz w:val="28"/>
          <w:szCs w:val="28"/>
          <w:lang w:eastAsia="ru-RU"/>
        </w:rPr>
      </w:pPr>
    </w:p>
    <w:p w14:paraId="192E0F4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12. Сход граждан</w:t>
      </w:r>
    </w:p>
    <w:p w14:paraId="7B74B66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В случаях, предусмотренных Федеральным законом </w:t>
      </w:r>
      <w:r>
        <w:rPr>
          <w:rFonts w:ascii="Times New Roman" w:hAnsi="Times New Roman" w:cs="Times New Roman"/>
          <w:sz w:val="28"/>
          <w:szCs w:val="28"/>
          <w:shd w:val="clear" w:color="auto" w:fill="FFFFFF"/>
        </w:rPr>
        <w:t>№ 33-ФЗ</w:t>
      </w:r>
      <w:r>
        <w:rPr>
          <w:rFonts w:ascii="Times New Roman" w:hAnsi="Times New Roman" w:eastAsia="Times New Roman" w:cs="Times New Roman"/>
          <w:color w:val="000000"/>
          <w:sz w:val="28"/>
          <w:szCs w:val="28"/>
          <w:lang w:eastAsia="ru-RU"/>
        </w:rPr>
        <w:t>, сход граждан в Большеманадышском сельском поселении может проводиться:</w:t>
      </w:r>
    </w:p>
    <w:p w14:paraId="1D5111C0">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в населенном пункте, входящем в состав территории Большеманадышского сельского поселения, по вопросу введения и использования средств самообложения граждан на территории данного населенного пункта;</w:t>
      </w:r>
    </w:p>
    <w:p w14:paraId="76250BA5">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в соответствии с законом Республики Мордовия на части территории населенного пункта, входящего в состав территории Большеманадышского сельского поселения, по вопросу введения и использования средств самообложения граждан на данной части территории населенного пункта;</w:t>
      </w:r>
    </w:p>
    <w:p w14:paraId="2C008A7E">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3) на территории Большеманадышского сельского поселения или на части его территории по вопросу выявления мнения граждан о поддержке инициативного проекта. </w:t>
      </w:r>
    </w:p>
    <w:p w14:paraId="2DC6B1E4">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2. Сход граждан может созываться главой Большеманадышского сельского поселения 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14:paraId="6D2E0F08">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3. Проведение схода граждан обеспечивается Главой Большеманадышского сельского поселения. </w:t>
      </w:r>
    </w:p>
    <w:p w14:paraId="20E95C4D">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4. 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Большеманадышского сельского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Большеманадышского сельского поселения в сходе граждан. </w:t>
      </w:r>
    </w:p>
    <w:p w14:paraId="0E1B406D">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rPr>
        <w:t>5. </w:t>
      </w:r>
      <w:r>
        <w:rPr>
          <w:rFonts w:ascii="Times New Roman" w:hAnsi="Times New Roman" w:eastAsia="Times New Roman" w:cs="Times New Roman"/>
          <w:sz w:val="28"/>
          <w:szCs w:val="28"/>
          <w:lang w:eastAsia="ru-RU"/>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66E15DDE">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 Решение схода граждан считается принятым, если за него проголосовало более половины участников схода граждан. </w:t>
      </w:r>
    </w:p>
    <w:p w14:paraId="7450D902">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Решения, принятые на сходе граждан, подлежат официальному опубликованию.</w:t>
      </w:r>
    </w:p>
    <w:p w14:paraId="0C4FD89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D23A0D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13. Опрос</w:t>
      </w:r>
    </w:p>
    <w:p w14:paraId="2C02170A">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Опрос граждан может проводиться на всей территории Большеманадышского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w:t>
      </w:r>
    </w:p>
    <w:p w14:paraId="613451BE">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В опросе граждан имеют право участвовать жители Большеманадышского сельского поселения, обладающие избирательным правом.</w:t>
      </w:r>
    </w:p>
    <w:p w14:paraId="34E7BDD8">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В опросе граждан по вопросу выявления мнения граждан о поддержке инициативного проекта вправе участвовать жители Большеманадышского сельского поселения или его части, в которых предлагается реализовать инициативный проект, достигшие восемнадцатилетнего возраста.</w:t>
      </w:r>
    </w:p>
    <w:p w14:paraId="6EE32E75">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Опрос граждан проводится по инициативе:</w:t>
      </w:r>
    </w:p>
    <w:p w14:paraId="126D7079">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Совета депутатов Большеманадышского сельского поселения или главы Большеманадышского сельского поселения;</w:t>
      </w:r>
    </w:p>
    <w:p w14:paraId="278523F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органов государственной власти Республики Мордовия;</w:t>
      </w:r>
    </w:p>
    <w:p w14:paraId="1E26A681">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жителей Большеманадышского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1A553EA">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назначения и проведения опроса граждан определяется решением Совета депутатов Большеманадышского сельского поселения в соответствии с Законом Республики Мордовия</w:t>
      </w:r>
      <w:r>
        <w:rPr>
          <w:rFonts w:ascii="Times New Roman" w:hAnsi="Times New Roman" w:cs="Times New Roman"/>
          <w:sz w:val="28"/>
          <w:szCs w:val="28"/>
        </w:rPr>
        <w:t xml:space="preserve"> </w:t>
      </w:r>
      <w:r>
        <w:rPr>
          <w:rFonts w:ascii="Times New Roman" w:hAnsi="Times New Roman" w:eastAsia="Times New Roman" w:cs="Times New Roman"/>
          <w:bCs/>
          <w:sz w:val="28"/>
          <w:szCs w:val="28"/>
          <w:lang w:eastAsia="ru-RU"/>
        </w:rPr>
        <w:t>от 3 сентября 2015 № 64-З «О порядке назначения и проведения опроса граждан на территории Республики Мордовия».</w:t>
      </w:r>
    </w:p>
    <w:p w14:paraId="118F7A79">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Решение о назначении опроса граждан должно быть принято Советом депутатов Большеманадышского сельского поселения в течение трех месяцев с момента поступления инициативы проведения опроса граждан, предусмотренной </w:t>
      </w:r>
      <w:r>
        <w:fldChar w:fldCharType="begin"/>
      </w:r>
      <w:r>
        <w:instrText xml:space="preserve"> HYPERLINK "https://internet.garant.ru/" \l "/document/411718599/entry/4604" </w:instrText>
      </w:r>
      <w:r>
        <w:fldChar w:fldCharType="separate"/>
      </w:r>
      <w:r>
        <w:rPr>
          <w:rFonts w:ascii="Times New Roman" w:hAnsi="Times New Roman" w:eastAsia="Times New Roman" w:cs="Times New Roman"/>
          <w:bCs/>
          <w:sz w:val="28"/>
          <w:szCs w:val="28"/>
          <w:lang w:eastAsia="ru-RU"/>
        </w:rPr>
        <w:t>частью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w:t>
      </w:r>
    </w:p>
    <w:p w14:paraId="6801FA90">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В решении Совета депутатов Большеманадышского сельского поселения о назначении опроса граждан устанавливаются:</w:t>
      </w:r>
    </w:p>
    <w:p w14:paraId="76D220D8">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дата и сроки проведения опроса;</w:t>
      </w:r>
    </w:p>
    <w:p w14:paraId="3C19D6A5">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формулировка вопроса (вопросов), предлагаемого (предлагаемых) при проведении опроса;</w:t>
      </w:r>
    </w:p>
    <w:p w14:paraId="2322BFC4">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методика проведения опроса;</w:t>
      </w:r>
    </w:p>
    <w:p w14:paraId="19ECF35A">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форма опросного листа;</w:t>
      </w:r>
    </w:p>
    <w:p w14:paraId="566A7890">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минимальная численность жителей Большеманадышского сельского поселения, участвующих в опросе;</w:t>
      </w:r>
    </w:p>
    <w:p w14:paraId="1194EF5D">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334D2336">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Жители Большеманадышского сельского поселения должны быть проинформированы о проведении опроса граждан не менее, чем за 10 дней до его проведения.</w:t>
      </w:r>
    </w:p>
    <w:p w14:paraId="08CCBF2F">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Для проведения опроса граждан может использоваться официальный сайт Большеманадышского сельского поселения в информационно-телекоммуникационной сети «Интернет».</w:t>
      </w:r>
    </w:p>
    <w:p w14:paraId="14194AD0">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Финансирование мероприятий, связанных с подготовкой и проведением опроса граждан, осуществляется:</w:t>
      </w:r>
    </w:p>
    <w:p w14:paraId="53393713">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за счет средств местного бюджета - при проведении опроса по инициативе органов местного самоуправления или жителей Большеманадышского сельского поселения;</w:t>
      </w:r>
    </w:p>
    <w:p w14:paraId="1B7FEEE2">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за счет средств бюджета Республики Мордовия - при проведении опроса по инициативе органов государственной власти Республики Мордовия.</w:t>
      </w:r>
    </w:p>
    <w:p w14:paraId="6B7B7226">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Результаты опроса подлежат обнародованию.</w:t>
      </w:r>
    </w:p>
    <w:p w14:paraId="6B71058C">
      <w:pPr>
        <w:spacing w:after="0" w:line="240" w:lineRule="auto"/>
        <w:ind w:firstLine="567"/>
        <w:jc w:val="both"/>
        <w:rPr>
          <w:rFonts w:ascii="Times New Roman" w:hAnsi="Times New Roman" w:eastAsia="Times New Roman" w:cs="Times New Roman"/>
          <w:color w:val="000000"/>
          <w:sz w:val="28"/>
          <w:szCs w:val="28"/>
          <w:lang w:eastAsia="ru-RU"/>
        </w:rPr>
      </w:pPr>
    </w:p>
    <w:p w14:paraId="52AAF9E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14. Инициативные проекты</w:t>
      </w:r>
    </w:p>
    <w:p w14:paraId="787EAA7D">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В целях реализации мероприятий, имеющих приоритетное значение для жителей Большеманадышского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Большеманадышского сельского поселения может быть внесен инициативный проект.</w:t>
      </w:r>
    </w:p>
    <w:p w14:paraId="4BE5782D">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Порядок определения части территории Большеманадышского сельского поселения, на которой могут реализовываться инициативные проекты, устанавливается решением Совета депутатов Большеманадышского сельского поселения.</w:t>
      </w:r>
    </w:p>
    <w:p w14:paraId="6E50A293">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color w:val="22272F"/>
          <w:sz w:val="28"/>
          <w:szCs w:val="28"/>
          <w:lang w:eastAsia="ru-RU"/>
        </w:rPr>
        <w:t xml:space="preserve">3. С </w:t>
      </w:r>
      <w:r>
        <w:rPr>
          <w:rFonts w:ascii="Times New Roman" w:hAnsi="Times New Roman" w:eastAsia="Times New Roman" w:cs="Times New Roman"/>
          <w:bCs/>
          <w:sz w:val="28"/>
          <w:szCs w:val="28"/>
          <w:lang w:eastAsia="ru-RU"/>
        </w:rPr>
        <w:t xml:space="preserve">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Большеманадышского сельского поселения, органы территориального общественного самоуправления (далее - инициаторы проекта). </w:t>
      </w:r>
    </w:p>
    <w:p w14:paraId="605B15BA">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Инициативный проект должен содержать сведения, предусмотренные частью 4 статьи 49 Федерального закона № 33-ФЗ.</w:t>
      </w:r>
    </w:p>
    <w:p w14:paraId="294FF46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Инициативный проект до его внесения в администрацию Большеманадышского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Большеманадышского сельского поселения, в целях обсуждения инициативного проекта, определения его соответствия интересам жителей Большеманадышского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9A72BFA">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6. Помимо обязательной поддержки инициативного проекта, </w:t>
      </w:r>
      <w:r>
        <w:rPr>
          <w:rFonts w:ascii="Times New Roman" w:hAnsi="Times New Roman" w:cs="Times New Roman"/>
          <w:sz w:val="28"/>
          <w:szCs w:val="28"/>
        </w:rPr>
        <w:t xml:space="preserve">предусмотренной </w:t>
      </w:r>
      <w:r>
        <w:fldChar w:fldCharType="begin"/>
      </w:r>
      <w:r>
        <w:instrText xml:space="preserve"> HYPERLINK "https://login.consultant.ru/link/?req=doc&amp;base=LAW&amp;n=501319&amp;dst=100757" </w:instrText>
      </w:r>
      <w:r>
        <w:fldChar w:fldCharType="separate"/>
      </w:r>
      <w:r>
        <w:rPr>
          <w:rFonts w:ascii="Times New Roman" w:hAnsi="Times New Roman" w:cs="Times New Roman"/>
          <w:sz w:val="28"/>
          <w:szCs w:val="28"/>
        </w:rPr>
        <w:t>частью 5</w:t>
      </w:r>
      <w:r>
        <w:rPr>
          <w:rFonts w:ascii="Times New Roman" w:hAnsi="Times New Roman" w:cs="Times New Roman"/>
          <w:sz w:val="28"/>
          <w:szCs w:val="28"/>
        </w:rPr>
        <w:fldChar w:fldCharType="end"/>
      </w:r>
      <w:r>
        <w:rPr>
          <w:rFonts w:ascii="Times New Roman" w:hAnsi="Times New Roman" w:cs="Times New Roman"/>
          <w:sz w:val="28"/>
          <w:szCs w:val="28"/>
        </w:rPr>
        <w:t xml:space="preserve"> настоящей статьи,</w:t>
      </w:r>
      <w:r>
        <w:rPr>
          <w:rFonts w:ascii="Times New Roman" w:hAnsi="Times New Roman" w:eastAsia="Times New Roman" w:cs="Times New Roman"/>
          <w:bCs/>
          <w:sz w:val="28"/>
          <w:szCs w:val="28"/>
          <w:lang w:eastAsia="ru-RU"/>
        </w:rPr>
        <w:t xml:space="preserve"> решением Совета депутатов Большеманадышского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33EDFA8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Инициаторы проекта при внесении инициативного проекта в администрацию Большеманадышского</w:t>
      </w:r>
      <w:r>
        <w:rPr>
          <w:rFonts w:ascii="Times New Roman" w:hAnsi="Times New Roman" w:eastAsia="Times New Roman" w:cs="Times New Roman"/>
          <w:color w:val="22272F"/>
          <w:sz w:val="28"/>
          <w:szCs w:val="28"/>
          <w:lang w:eastAsia="ru-RU"/>
        </w:rPr>
        <w:t xml:space="preserve"> сельского поселения прикладывают к нему протокол схода или собрания граждан, результаты дополнительного </w:t>
      </w:r>
      <w:r>
        <w:rPr>
          <w:rFonts w:ascii="Times New Roman" w:hAnsi="Times New Roman" w:eastAsia="Times New Roman" w:cs="Times New Roman"/>
          <w:bCs/>
          <w:sz w:val="28"/>
          <w:szCs w:val="28"/>
          <w:lang w:eastAsia="ru-RU"/>
        </w:rPr>
        <w:t>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14:paraId="7313CF5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Информация о внесении инициативного проекта в администрацию Большеманадышского сельского поселения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Большеманадышского сельского поселения и должна содержать сведения, указанные в </w:t>
      </w:r>
      <w:r>
        <w:fldChar w:fldCharType="begin"/>
      </w:r>
      <w:r>
        <w:instrText xml:space="preserve"> HYPERLINK "https://internet.garant.ru/" \l "/document/411718599/entry/4904" </w:instrText>
      </w:r>
      <w:r>
        <w:fldChar w:fldCharType="separate"/>
      </w:r>
      <w:r>
        <w:rPr>
          <w:rFonts w:ascii="Times New Roman" w:hAnsi="Times New Roman" w:eastAsia="Times New Roman" w:cs="Times New Roman"/>
          <w:bCs/>
          <w:sz w:val="28"/>
          <w:szCs w:val="28"/>
          <w:lang w:eastAsia="ru-RU"/>
        </w:rPr>
        <w:t>части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статьи 49 Федерального закона № 33-ФЗ, а также об инициаторах проекта. Одновременно граждане информируются о возможности представления в администрацию Большеманадышского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7055BE7E">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Инициативный проект подлежит обязательному рассмотрению администрацией Большеманадышского сельского поселения в течение 30 дней со дня его внесения. Администрация Большеманадышского сельского поселения по результатам рассмотрения инициативного проекта принимает одно из следующих решений:</w:t>
      </w:r>
    </w:p>
    <w:p w14:paraId="0F9A68C6">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6CF94BE9">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3123472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Администрация Большеманадышского сельского поселения принимает решение об отказе в поддержке инициативного проекта в одном из следующих случаев:</w:t>
      </w:r>
    </w:p>
    <w:p w14:paraId="31333766">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несоблюдение установленного порядка внесения инициативного проекта и его рассмотрения;</w:t>
      </w:r>
    </w:p>
    <w:p w14:paraId="32D99AA1">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уставу муниципального образования;</w:t>
      </w:r>
    </w:p>
    <w:p w14:paraId="0AE4005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31D4200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70A9615D">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наличие возможности решения описанной в инициативном проекте проблемы более эффективным способом;</w:t>
      </w:r>
    </w:p>
    <w:p w14:paraId="034DB536">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признание инициативного проекта не прошедшим конкурсный отбор.</w:t>
      </w:r>
    </w:p>
    <w:p w14:paraId="0DCCB183">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Администрация Большеманадышского сельского поселения вправе, а в случае, предусмотренном </w:t>
      </w:r>
      <w:r>
        <w:fldChar w:fldCharType="begin"/>
      </w:r>
      <w:r>
        <w:instrText xml:space="preserve"> HYPERLINK "https://internet.garant.ru/" \l "/document/411718599/entry/4997" </w:instrText>
      </w:r>
      <w:r>
        <w:fldChar w:fldCharType="separate"/>
      </w:r>
      <w:r>
        <w:rPr>
          <w:rFonts w:ascii="Times New Roman" w:hAnsi="Times New Roman" w:eastAsia="Times New Roman" w:cs="Times New Roman"/>
          <w:bCs/>
          <w:sz w:val="28"/>
          <w:szCs w:val="28"/>
          <w:lang w:eastAsia="ru-RU"/>
        </w:rPr>
        <w:t>пунктом 5 части 10</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3CAEA06">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Большеманадышского сельского поселения.</w:t>
      </w:r>
    </w:p>
    <w:p w14:paraId="455CB31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13.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 В этом случае требования </w:t>
      </w:r>
      <w:r>
        <w:fldChar w:fldCharType="begin"/>
      </w:r>
      <w:r>
        <w:instrText xml:space="preserve"> HYPERLINK "https://internet.garant.ru/" \l "/document/411718599/entry/4904" </w:instrText>
      </w:r>
      <w:r>
        <w:fldChar w:fldCharType="separate"/>
      </w:r>
      <w:r>
        <w:rPr>
          <w:rFonts w:ascii="Times New Roman" w:hAnsi="Times New Roman" w:eastAsia="Times New Roman" w:cs="Times New Roman"/>
          <w:bCs/>
          <w:sz w:val="28"/>
          <w:szCs w:val="28"/>
          <w:lang w:eastAsia="ru-RU"/>
        </w:rPr>
        <w:t>части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xml:space="preserve"> статьи 49 Федерального закона № 33-ФЗ, частей </w:t>
      </w:r>
      <w:r>
        <w:fldChar w:fldCharType="begin"/>
      </w:r>
      <w:r>
        <w:instrText xml:space="preserve"> HYPERLINK "https://internet.garant.ru/" \l "/document/411718599/entry/4909" </w:instrText>
      </w:r>
      <w:r>
        <w:fldChar w:fldCharType="separate"/>
      </w:r>
      <w:r>
        <w:rPr>
          <w:rFonts w:ascii="Times New Roman" w:hAnsi="Times New Roman" w:eastAsia="Times New Roman" w:cs="Times New Roman"/>
          <w:bCs/>
          <w:sz w:val="28"/>
          <w:szCs w:val="28"/>
          <w:lang w:eastAsia="ru-RU"/>
        </w:rPr>
        <w:t>9 - 12</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xml:space="preserve">, </w:t>
      </w:r>
      <w:r>
        <w:fldChar w:fldCharType="begin"/>
      </w:r>
      <w:r>
        <w:instrText xml:space="preserve"> HYPERLINK "https://internet.garant.ru/" \l "/document/411718599/entry/4914" </w:instrText>
      </w:r>
      <w:r>
        <w:fldChar w:fldCharType="separate"/>
      </w:r>
      <w:r>
        <w:rPr>
          <w:rFonts w:ascii="Times New Roman" w:hAnsi="Times New Roman" w:eastAsia="Times New Roman" w:cs="Times New Roman"/>
          <w:bCs/>
          <w:sz w:val="28"/>
          <w:szCs w:val="28"/>
          <w:lang w:eastAsia="ru-RU"/>
        </w:rPr>
        <w:t>14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xml:space="preserve"> и </w:t>
      </w:r>
      <w:r>
        <w:fldChar w:fldCharType="begin"/>
      </w:r>
      <w:r>
        <w:instrText xml:space="preserve"> HYPERLINK "https://internet.garant.ru/" \l "/document/411718599/entry/4915" </w:instrText>
      </w:r>
      <w:r>
        <w:fldChar w:fldCharType="separate"/>
      </w:r>
      <w:r>
        <w:rPr>
          <w:rFonts w:ascii="Times New Roman" w:hAnsi="Times New Roman" w:eastAsia="Times New Roman" w:cs="Times New Roman"/>
          <w:bCs/>
          <w:sz w:val="28"/>
          <w:szCs w:val="28"/>
          <w:lang w:eastAsia="ru-RU"/>
        </w:rPr>
        <w:t>15</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xml:space="preserve"> настоящей статьи не применяются.</w:t>
      </w:r>
    </w:p>
    <w:p w14:paraId="69B0ECF5">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14. В случае, если в администрацию Большеманадышского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Большеманадышского сельского поселения организует проведение конкурсного отбора и информирует об этом инициаторов проекта.</w:t>
      </w:r>
    </w:p>
    <w:p w14:paraId="26F30ACA">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Большеманадышского сельского поселения. Состав коллегиального органа (комиссии) формируется администрацией Большеманадышского сельского поселения. При этом половина от общего числа членов коллегиального органа (комиссии) должна быть назначена на основе предложений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3700666">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16.  Инициаторы проекта, другие граждане, проживающие на территории Большеманадышского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A26A4C1">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17. Информация о рассмотрении инициативного проекта администрацией Большеманадышского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Большеманадышского сельского поселения в информационно-телекоммуникационной сети «Интернет».</w:t>
      </w:r>
    </w:p>
    <w:p w14:paraId="6292DA93">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18. Отчет администрации Большеманадышского сельского поселения об итогах реализации инициативного проекта подлежит обнародованию, в том числе посредством размещения на официальном сайте Большеманадышского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w:t>
      </w:r>
    </w:p>
    <w:p w14:paraId="108735F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p>
    <w:p w14:paraId="52F16B1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15. Территориальное общественное самоуправление</w:t>
      </w:r>
    </w:p>
    <w:p w14:paraId="54352C4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Большеманадышского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06D09A44">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Большеманадышского сельского поселения.</w:t>
      </w:r>
    </w:p>
    <w:p w14:paraId="74DFC4F7">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E038347">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3928143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C03331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Большеманадышского сельского поселения. Порядок регистрации устава территориального общественного самоуправления определяется решением Совета депутатов Большеманадышского сельского поселения.</w:t>
      </w:r>
    </w:p>
    <w:p w14:paraId="025AA397">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7DB16A8">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4009D384">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В случаях, предусмотренных уставом Большеманадышского сельского поселения и (или) решениями Совета депутатов Большеманадышского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Большеманадышского сельского поселения, уставом территориального общественного самоуправления.</w:t>
      </w:r>
    </w:p>
    <w:p w14:paraId="7F8C29E0">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793FB5E1">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14:paraId="3051535F">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установление структуры органов территориального общественного самоуправления;</w:t>
      </w:r>
    </w:p>
    <w:p w14:paraId="2D137A05">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принятие устава территориального общественного самоуправления, внесение в него изменений и дополнений;</w:t>
      </w:r>
    </w:p>
    <w:p w14:paraId="4CAF107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избрание органов территориального общественного самоуправления;</w:t>
      </w:r>
    </w:p>
    <w:p w14:paraId="10FDEEFF">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определение основных направлений деятельности территориального общественного самоуправления;</w:t>
      </w:r>
    </w:p>
    <w:p w14:paraId="063AF6D4">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утверждение сметы доходов и расходов территориального общественного самоуправления и отчета о ее исполнении;</w:t>
      </w:r>
    </w:p>
    <w:p w14:paraId="39F55ED7">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рассмотрение и утверждение отчетов о деятельности органов территориального общественного самоуправления;</w:t>
      </w:r>
    </w:p>
    <w:p w14:paraId="67DA031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обсуждение инициативного проекта и принятие решения по вопросу о его одобрении.</w:t>
      </w:r>
    </w:p>
    <w:p w14:paraId="02887D6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12. Органы территориального общественного самоуправления:</w:t>
      </w:r>
    </w:p>
    <w:p w14:paraId="0680A770">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действуют в интересах населения, проживающего на соответствующей территории;</w:t>
      </w:r>
    </w:p>
    <w:p w14:paraId="7AD657BF">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375015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45A5CFCE">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5B1E03E">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13. Органы территориального общественного самоуправления могут выдвигать инициативный проект в качестве инициаторов проекта.</w:t>
      </w:r>
    </w:p>
    <w:p w14:paraId="38401955">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14. В уставе территориального общественного самоуправления устанавливаются:</w:t>
      </w:r>
    </w:p>
    <w:p w14:paraId="4937FFCE">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территория, на которой оно осуществляется;</w:t>
      </w:r>
    </w:p>
    <w:p w14:paraId="357AFF41">
      <w:pPr>
        <w:autoSpaceDE w:val="0"/>
        <w:autoSpaceDN w:val="0"/>
        <w:adjustRightInd w:val="0"/>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2) цели,</w:t>
      </w:r>
      <w:r>
        <w:rPr>
          <w:rFonts w:ascii="Times New Roman" w:hAnsi="Times New Roman" w:eastAsia="Times New Roman" w:cs="Times New Roman"/>
          <w:color w:val="22272F"/>
          <w:sz w:val="28"/>
          <w:szCs w:val="28"/>
          <w:lang w:eastAsia="ru-RU"/>
        </w:rPr>
        <w:t xml:space="preserve"> задачи, формы и основные направления деятельности территориального общественного самоуправления;</w:t>
      </w:r>
    </w:p>
    <w:p w14:paraId="7D388E0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color w:val="22272F"/>
          <w:sz w:val="28"/>
          <w:szCs w:val="28"/>
          <w:lang w:eastAsia="ru-RU"/>
        </w:rPr>
        <w:t>3</w:t>
      </w:r>
      <w:r>
        <w:rPr>
          <w:rFonts w:ascii="Times New Roman" w:hAnsi="Times New Roman" w:eastAsia="Times New Roman" w:cs="Times New Roman"/>
          <w:bCs/>
          <w:sz w:val="28"/>
          <w:szCs w:val="28"/>
          <w:lang w:eastAsia="ru-RU"/>
        </w:rPr>
        <w:t>) порядок формирования, прекращения полномочий, права и обязанности, срок полномочий органов территориального общественного самоуправления;</w:t>
      </w:r>
    </w:p>
    <w:p w14:paraId="24DBF697">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порядок принятия решений;</w:t>
      </w:r>
    </w:p>
    <w:p w14:paraId="7BB5EE9A">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14:paraId="40F8C344">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прекращения осуществления территориального общественного самоуправления.</w:t>
      </w:r>
    </w:p>
    <w:p w14:paraId="0B52918A">
      <w:pPr>
        <w:autoSpaceDE w:val="0"/>
        <w:autoSpaceDN w:val="0"/>
        <w:adjustRightInd w:val="0"/>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w:t>
      </w:r>
      <w:r>
        <w:rPr>
          <w:rFonts w:ascii="Times New Roman" w:hAnsi="Times New Roman" w:eastAsia="Times New Roman" w:cs="Times New Roman"/>
          <w:color w:val="22272F"/>
          <w:sz w:val="28"/>
          <w:szCs w:val="28"/>
          <w:lang w:eastAsia="ru-RU"/>
        </w:rPr>
        <w:t xml:space="preserve"> Совета депутатов Большеманадышского сельского поселения.</w:t>
      </w:r>
    </w:p>
    <w:p w14:paraId="6AD701FF">
      <w:pPr>
        <w:spacing w:after="0" w:line="240" w:lineRule="auto"/>
        <w:ind w:firstLine="567"/>
        <w:jc w:val="both"/>
        <w:rPr>
          <w:rFonts w:ascii="Times New Roman" w:hAnsi="Times New Roman" w:eastAsia="Times New Roman" w:cs="Times New Roman"/>
          <w:color w:val="000000"/>
          <w:sz w:val="28"/>
          <w:szCs w:val="28"/>
          <w:lang w:eastAsia="ru-RU"/>
        </w:rPr>
      </w:pPr>
    </w:p>
    <w:p w14:paraId="3132E87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16. Публичные слушания, общественные обсуждения</w:t>
      </w:r>
    </w:p>
    <w:p w14:paraId="0BD96D53">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Публичные слушания могут проводиться на всей территории Большеманадышского сельского поселения для обсуждения с участием жителей Большеманадышского сельского поселения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14:paraId="014F8C3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На публичные слушания должны выноситься:</w:t>
      </w:r>
    </w:p>
    <w:p w14:paraId="5AE1FE37">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проект устава Большеманадышского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r>
        <w:fldChar w:fldCharType="begin"/>
      </w:r>
      <w:r>
        <w:instrText xml:space="preserve"> HYPERLINK "https://internet.garant.ru/" \l "/document/10103000/entry/0" </w:instrText>
      </w:r>
      <w:r>
        <w:fldChar w:fldCharType="separate"/>
      </w:r>
      <w:r>
        <w:rPr>
          <w:rFonts w:ascii="Times New Roman" w:hAnsi="Times New Roman" w:eastAsia="Times New Roman" w:cs="Times New Roman"/>
          <w:bCs/>
          <w:sz w:val="28"/>
          <w:szCs w:val="28"/>
          <w:lang w:eastAsia="ru-RU"/>
        </w:rPr>
        <w:t>Конституции</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575374C5">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проект местного бюджета и отчет о его исполнении;</w:t>
      </w:r>
    </w:p>
    <w:p w14:paraId="007CE058">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вопросы о преобразовании муниципального образования.</w:t>
      </w:r>
    </w:p>
    <w:p w14:paraId="39F88EF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В публичных слушаниях имеют право участвовать жители Большеманадышского сельского поселения, достигшие восемнадцатилетнего возраста.</w:t>
      </w:r>
    </w:p>
    <w:p w14:paraId="7A62F63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Публичные слушания проводятся по инициативе:</w:t>
      </w:r>
    </w:p>
    <w:p w14:paraId="40938B2A">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Совета депутатов Большеманадышского сельского поселения;</w:t>
      </w:r>
    </w:p>
    <w:p w14:paraId="64D7835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главы Большеманадышского сельского поселения;</w:t>
      </w:r>
    </w:p>
    <w:p w14:paraId="6F3E37E9">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жителей Большеманадышского сельского поселения.</w:t>
      </w:r>
    </w:p>
    <w:p w14:paraId="13EA7AB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назначения и проведения публичных слушаний определяется решением Совета депутатов Большеманадышского сельского поселения в соответствии с Законом Республики Мордовия от 3 декабря 2025 № 85-З «О порядке назначения и проведения публичных слушаний на территории муниципальных образований в Республике Мордовия».</w:t>
      </w:r>
    </w:p>
    <w:p w14:paraId="095C1933">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Большеманадышского сельского поселения в информационно-телекоммуникационной сети «Интернет», не менее чем за 10 дней до их проведения, возможность представления жителями Большеманадышского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Большеманадышского сельского поселения.</w:t>
      </w:r>
    </w:p>
    <w:p w14:paraId="7730885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Решениями Совета депутатов Большеманадышского сельского поселения может быть установлено, что для размещения материалов и информации, указанных в </w:t>
      </w:r>
      <w:r>
        <w:fldChar w:fldCharType="begin"/>
      </w:r>
      <w:r>
        <w:instrText xml:space="preserve"> HYPERLINK "https://internet.garant.ru/" \l "/document/411718599/entry/4706" </w:instrText>
      </w:r>
      <w:r>
        <w:fldChar w:fldCharType="separate"/>
      </w:r>
      <w:r>
        <w:rPr>
          <w:rFonts w:ascii="Times New Roman" w:hAnsi="Times New Roman" w:eastAsia="Times New Roman" w:cs="Times New Roman"/>
          <w:bCs/>
          <w:sz w:val="28"/>
          <w:szCs w:val="28"/>
          <w:lang w:eastAsia="ru-RU"/>
        </w:rPr>
        <w:t>части 6</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 обеспечения возможности представления жителями Большеманадышского сельского поселения своих замечаний и предложений по проекту муниципального правового акта, а также для участия жителей Большеманадышского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w:t>
      </w:r>
      <w:r>
        <w:fldChar w:fldCharType="begin"/>
      </w:r>
      <w:r>
        <w:instrText xml:space="preserve"> HYPERLINK "https://www.gosuslugi.ru/" \t "_blank" </w:instrText>
      </w:r>
      <w:r>
        <w:fldChar w:fldCharType="separate"/>
      </w:r>
      <w:r>
        <w:rPr>
          <w:rFonts w:ascii="Times New Roman" w:hAnsi="Times New Roman" w:eastAsia="Times New Roman" w:cs="Times New Roman"/>
          <w:bCs/>
          <w:sz w:val="28"/>
          <w:szCs w:val="28"/>
          <w:lang w:eastAsia="ru-RU"/>
        </w:rPr>
        <w:t>«Единый портал</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государственных и муниципальных услуг (функций)», порядок использования которой устанавливается Правительством Российской Федерации.</w:t>
      </w:r>
    </w:p>
    <w:p w14:paraId="1E6C0A58">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Публичные слушания, проводимые по инициативе жителей Большеманадышского сельского поселения или Совета депутатов Большеманадышского сельского поселения, назначаются Советом депутатов Большеманадышского сельского поселения, а публичные слушания, проводимые по инициативе главы Большеманадышского сельского поселения, - главой Большеманадышского сельского поселения.</w:t>
      </w:r>
    </w:p>
    <w:p w14:paraId="79E3229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Решение о назначении публичных слушаний должно быть принято Советом депутатов Большеманадышского сельского поселения или главой Большеманадышского сельского поселения в течение 10 дней с момента поступления инициативы проведения публичных слушаний, предусмотренной </w:t>
      </w:r>
      <w:r>
        <w:fldChar w:fldCharType="begin"/>
      </w:r>
      <w:r>
        <w:instrText xml:space="preserve"> HYPERLINK "https://internet.garant.ru/" \l "/document/411718599/entry/4704" </w:instrText>
      </w:r>
      <w:r>
        <w:fldChar w:fldCharType="separate"/>
      </w:r>
      <w:r>
        <w:rPr>
          <w:rFonts w:ascii="Times New Roman" w:hAnsi="Times New Roman" w:eastAsia="Times New Roman" w:cs="Times New Roman"/>
          <w:bCs/>
          <w:sz w:val="28"/>
          <w:szCs w:val="28"/>
          <w:lang w:eastAsia="ru-RU"/>
        </w:rPr>
        <w:t>частью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w:t>
      </w:r>
    </w:p>
    <w:p w14:paraId="213F833F">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r>
        <w:fldChar w:fldCharType="begin"/>
      </w:r>
      <w:r>
        <w:instrText xml:space="preserve"> HYPERLINK "https://internet.garant.ru/" \l "/document/12138258/entry/3" </w:instrText>
      </w:r>
      <w:r>
        <w:fldChar w:fldCharType="separate"/>
      </w:r>
      <w:r>
        <w:rPr>
          <w:rFonts w:ascii="Times New Roman" w:hAnsi="Times New Roman" w:eastAsia="Times New Roman" w:cs="Times New Roman"/>
          <w:bCs/>
          <w:sz w:val="28"/>
          <w:szCs w:val="28"/>
          <w:lang w:eastAsia="ru-RU"/>
        </w:rPr>
        <w:t>законодательством</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о градостроительной деятельности.</w:t>
      </w:r>
    </w:p>
    <w:p w14:paraId="6A213B7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Результаты публичных слушаний, общественных обсуждений подлежат обязательному рассмотрению Советом депутатов Большеманадышского сельского поселения при рассмотрении проектов муниципальных правовых актов.</w:t>
      </w:r>
    </w:p>
    <w:p w14:paraId="5E44F2D8">
      <w:pPr>
        <w:autoSpaceDE w:val="0"/>
        <w:autoSpaceDN w:val="0"/>
        <w:adjustRightInd w:val="0"/>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12. Результаты публичных слушаний, общественных обсуждений, включая мотивированное обоснование принятых решений, подлежат</w:t>
      </w:r>
      <w:r>
        <w:rPr>
          <w:rFonts w:ascii="Times New Roman" w:hAnsi="Times New Roman" w:eastAsia="Times New Roman" w:cs="Times New Roman"/>
          <w:color w:val="22272F"/>
          <w:sz w:val="28"/>
          <w:szCs w:val="28"/>
          <w:lang w:eastAsia="ru-RU"/>
        </w:rPr>
        <w:t xml:space="preserve"> обнародованию.</w:t>
      </w:r>
    </w:p>
    <w:p w14:paraId="7A5FEF3E">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w:t>
      </w:r>
      <w:r>
        <w:rPr>
          <w:rFonts w:ascii="Times New Roman" w:hAnsi="Times New Roman" w:eastAsia="Times New Roman" w:cs="Times New Roman"/>
          <w:bCs/>
          <w:sz w:val="28"/>
          <w:szCs w:val="28"/>
          <w:lang w:eastAsia="ru-RU"/>
        </w:rPr>
        <w:t xml:space="preserve"> Результаты публичных слушаний носят рекомендательный характер.</w:t>
      </w:r>
    </w:p>
    <w:p w14:paraId="21364C01">
      <w:pPr>
        <w:shd w:val="clear" w:color="auto" w:fill="FFFFFF"/>
        <w:spacing w:after="0" w:line="240" w:lineRule="auto"/>
        <w:ind w:firstLine="567"/>
        <w:jc w:val="both"/>
        <w:rPr>
          <w:rFonts w:ascii="Times New Roman" w:hAnsi="Times New Roman" w:eastAsia="Times New Roman" w:cs="Times New Roman"/>
          <w:b/>
          <w:color w:val="22272F"/>
          <w:sz w:val="28"/>
          <w:szCs w:val="28"/>
          <w:lang w:eastAsia="ru-RU"/>
        </w:rPr>
      </w:pPr>
    </w:p>
    <w:p w14:paraId="0FACD5FE">
      <w:pPr>
        <w:shd w:val="clear" w:color="auto" w:fill="FFFFFF"/>
        <w:spacing w:after="0" w:line="240" w:lineRule="auto"/>
        <w:ind w:firstLine="567"/>
        <w:jc w:val="both"/>
        <w:rPr>
          <w:rFonts w:ascii="Times New Roman" w:hAnsi="Times New Roman" w:eastAsia="Times New Roman" w:cs="Times New Roman"/>
          <w:b/>
          <w:color w:val="22272F"/>
          <w:sz w:val="28"/>
          <w:szCs w:val="28"/>
          <w:lang w:eastAsia="ru-RU"/>
        </w:rPr>
      </w:pPr>
      <w:r>
        <w:rPr>
          <w:rFonts w:ascii="Times New Roman" w:hAnsi="Times New Roman" w:eastAsia="Times New Roman" w:cs="Times New Roman"/>
          <w:b/>
          <w:color w:val="22272F"/>
          <w:sz w:val="28"/>
          <w:szCs w:val="28"/>
          <w:lang w:eastAsia="ru-RU"/>
        </w:rPr>
        <w:t>Статья 17. Собрание граждан</w:t>
      </w:r>
    </w:p>
    <w:p w14:paraId="777F8270">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Собрания граждан могут проводиться:</w:t>
      </w:r>
    </w:p>
    <w:p w14:paraId="572C20E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для обсуждения вопросов непосредственного обеспечения жизнедеятельности населения;</w:t>
      </w:r>
    </w:p>
    <w:p w14:paraId="1F0D73FF">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14:paraId="6DB20610">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на территории Большеманадышского сельского поселения или на части его территории по вопросу выявления мнения граждан о поддержке инициативного проекта;</w:t>
      </w:r>
    </w:p>
    <w:p w14:paraId="2E7C99B9">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в целях осуществления территориального общественного самоуправления на части территории Большеманадышского сельского поселения.</w:t>
      </w:r>
    </w:p>
    <w:p w14:paraId="4F3CD8BC">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Собрание граждан проводится по инициативе населения, Совета депутатов Большеманадышского сельского поселения, главы Большеманадышского сельского поселения, а также в случаях, предусмотренных уставом территориального общественного самоуправления.</w:t>
      </w:r>
    </w:p>
    <w:p w14:paraId="1B778FF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Собрание граждан, проводимое по инициативе Совета депутатов или главы Большеманадышского сельского поселения, назначается Советом депутатов Большеманадышского сельского поселения или главой Большеманадышского сельского поселения.</w:t>
      </w:r>
    </w:p>
    <w:p w14:paraId="22C3753A">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Собрание граждан, проводимое по инициативе населения, назначается Советом депутатов Большеманадышского сельского поселения в порядке, установленном решением Совета депутатов Большеманадышского сельского поселения.</w:t>
      </w:r>
    </w:p>
    <w:p w14:paraId="1EEC9CDE">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назначения и проведения собрания граждан, а также полномочия собрания граждан определяются Федеральным законом № 33-ФЗ, решением Совета депутатов Большеманадышского сельского поселения, уставом территориального общественного самоуправления.</w:t>
      </w:r>
    </w:p>
    <w:p w14:paraId="352AD576">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назначения и проведения собраний граждан, предусмотренных </w:t>
      </w:r>
      <w:r>
        <w:fldChar w:fldCharType="begin"/>
      </w:r>
      <w:r>
        <w:instrText xml:space="preserve"> HYPERLINK "https://internet.garant.ru/" \l "/document/411718599/entry/4815" </w:instrText>
      </w:r>
      <w:r>
        <w:fldChar w:fldCharType="separate"/>
      </w:r>
      <w:r>
        <w:rPr>
          <w:rFonts w:ascii="Times New Roman" w:hAnsi="Times New Roman" w:eastAsia="Times New Roman" w:cs="Times New Roman"/>
          <w:bCs/>
          <w:sz w:val="28"/>
          <w:szCs w:val="28"/>
          <w:lang w:eastAsia="ru-RU"/>
        </w:rPr>
        <w:t>пунктами 1 - 3 части 1</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xml:space="preserve"> настоящей статьи, определяется решением Совета депутатов Большеманадышского сельского поселения.</w:t>
      </w:r>
    </w:p>
    <w:p w14:paraId="46501F8B">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7A88259">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В собрании граждан, проводимом на территории Большеманадышского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5EC35432">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1C9AD81F">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815FE46">
      <w:pPr>
        <w:autoSpaceDE w:val="0"/>
        <w:autoSpaceDN w:val="0"/>
        <w:adjustRightInd w:val="0"/>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E5F7082">
      <w:pPr>
        <w:autoSpaceDE w:val="0"/>
        <w:autoSpaceDN w:val="0"/>
        <w:adjustRightInd w:val="0"/>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12. Итоги собрания граждан подлежат</w:t>
      </w:r>
      <w:r>
        <w:rPr>
          <w:rFonts w:ascii="Times New Roman" w:hAnsi="Times New Roman" w:eastAsia="Times New Roman" w:cs="Times New Roman"/>
          <w:color w:val="22272F"/>
          <w:sz w:val="28"/>
          <w:szCs w:val="28"/>
          <w:lang w:eastAsia="ru-RU"/>
        </w:rPr>
        <w:t xml:space="preserve"> официальному обнародованию.</w:t>
      </w:r>
    </w:p>
    <w:p w14:paraId="2711A0F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38000D7">
      <w:pPr>
        <w:spacing w:after="0" w:line="240" w:lineRule="auto"/>
        <w:ind w:firstLine="567"/>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color w:val="000000"/>
          <w:sz w:val="28"/>
          <w:szCs w:val="28"/>
          <w:lang w:eastAsia="ru-RU"/>
        </w:rPr>
        <w:t xml:space="preserve">ГЛАВА 3. </w:t>
      </w:r>
      <w:r>
        <w:rPr>
          <w:rFonts w:ascii="Times New Roman" w:hAnsi="Times New Roman" w:eastAsia="Times New Roman" w:cs="Times New Roman"/>
          <w:b/>
          <w:bCs/>
          <w:sz w:val="28"/>
          <w:szCs w:val="28"/>
          <w:lang w:eastAsia="ru-RU"/>
        </w:rPr>
        <w:t>Организационные основы местного самоуправления</w:t>
      </w:r>
    </w:p>
    <w:p w14:paraId="7F97A16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7967099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18. Структура органов местного самоуправления Большеманадышского сельского поселения</w:t>
      </w:r>
    </w:p>
    <w:p w14:paraId="2FD36D4B">
      <w:pPr>
        <w:numPr>
          <w:ilvl w:val="0"/>
          <w:numId w:val="9"/>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Структуру органов местного самоуправления Большеманадышского сельского поселения составляют:</w:t>
      </w:r>
    </w:p>
    <w:p w14:paraId="7FA1DF6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Совет депутатов Большеманадышского сельского поселения Атяшевского муниципального района Республики Мордовия (далее - Совет депутатов Большеманадышского сельского поселения) – представительный орган муниципального образования;</w:t>
      </w:r>
    </w:p>
    <w:p w14:paraId="036429E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глава Большеманадышского сельского поселения Атяшевского муниципального района Республики Мордовия (далее –глава Большеманадышского сельского поселения) – глава муниципального образования, исполняющий полномочия председателя представительного органа муниципального образования и полномочия главы местной администрации, и, являющийся высшим должностным лицом муниципального образования;</w:t>
      </w:r>
    </w:p>
    <w:p w14:paraId="72B10C27">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администрация Большеманадышского сельского поселения Атяшевского муниципального района Республики Мордовия (далее – администрация Большеманадышского сельского поселения) – администрация (исполнительно-распорядительный орган муниципального образования;</w:t>
      </w:r>
    </w:p>
    <w:p w14:paraId="457D58A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контрольно-счетная комиссия Большеманадышского сельского поселения Атяшевского муниципального района Республики Мордовия – контрольно-счетный орган муниципального образования.</w:t>
      </w:r>
    </w:p>
    <w:p w14:paraId="360BBD16">
      <w:pPr>
        <w:numPr>
          <w:ilvl w:val="0"/>
          <w:numId w:val="10"/>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Изменение структуры органов местного самоуправления Большеманадышского сельского поселения осуществляется не иначе как путем внесения изменений в настоящий Устав.</w:t>
      </w:r>
    </w:p>
    <w:p w14:paraId="6909E21C">
      <w:pPr>
        <w:numPr>
          <w:ilvl w:val="0"/>
          <w:numId w:val="10"/>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Решение Совета депутатов Большеманадышского сельского поселения об изменении структуры органов местного самоуправления Большеманадышского сельского поселения, вступает в силу не ранее чем по истечении срока полномочий Совета депутатов Большеманадышского сельского поселения, принявшего указанное решение, за исключением случаев, предусмотренных Федеральным законом </w:t>
      </w:r>
      <w:r>
        <w:fldChar w:fldCharType="begin"/>
      </w:r>
      <w:r>
        <w:instrText xml:space="preserve"> HYPERLINK "https://pravo-search.minjust.ru/bigs/showDocument.html?id=96E20C02-1B12-465A-B64C-24AA92270007" \t "_blank" </w:instrText>
      </w:r>
      <w:r>
        <w:fldChar w:fldCharType="separate"/>
      </w:r>
      <w:r>
        <w:rPr>
          <w:rFonts w:ascii="Times New Roman" w:hAnsi="Times New Roman" w:eastAsia="Times New Roman" w:cs="Times New Roman"/>
          <w:sz w:val="28"/>
          <w:szCs w:val="28"/>
          <w:lang w:eastAsia="ru-RU"/>
        </w:rPr>
        <w:t>№ 33-ФЗ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4923297C">
      <w:pPr>
        <w:pStyle w:val="22"/>
        <w:numPr>
          <w:ilvl w:val="0"/>
          <w:numId w:val="10"/>
        </w:numPr>
        <w:tabs>
          <w:tab w:val="left" w:pos="928"/>
          <w:tab w:val="clear" w:pos="72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Организационное и материально-техническое обеспечение деятельности органов местного самоуправления </w:t>
      </w:r>
      <w:r>
        <w:rPr>
          <w:rFonts w:ascii="Times New Roman" w:hAnsi="Times New Roman" w:cs="Times New Roman"/>
          <w:sz w:val="28"/>
          <w:szCs w:val="28"/>
          <w:lang w:val="ru-RU"/>
        </w:rPr>
        <w:t>Большеманадышского</w:t>
      </w:r>
      <w:r>
        <w:rPr>
          <w:rFonts w:ascii="Times New Roman" w:hAnsi="Times New Roman" w:cs="Times New Roman"/>
          <w:sz w:val="28"/>
          <w:szCs w:val="28"/>
        </w:rPr>
        <w:t xml:space="preserve"> сельского поселения осуществляется исключительно за счет собственных доходов бюджета </w:t>
      </w:r>
      <w:r>
        <w:rPr>
          <w:rFonts w:ascii="Times New Roman" w:hAnsi="Times New Roman" w:cs="Times New Roman"/>
          <w:sz w:val="28"/>
          <w:szCs w:val="28"/>
          <w:lang w:val="ru-RU"/>
        </w:rPr>
        <w:t>Большеманадышского</w:t>
      </w:r>
      <w:r>
        <w:rPr>
          <w:rFonts w:ascii="Times New Roman" w:hAnsi="Times New Roman" w:cs="Times New Roman"/>
          <w:sz w:val="28"/>
          <w:szCs w:val="28"/>
        </w:rPr>
        <w:t xml:space="preserve"> сельского поселения, за исключением случаев, предусмотренных Федеральным законом </w:t>
      </w:r>
      <w:r>
        <w:rPr>
          <w:rFonts w:ascii="Times New Roman" w:hAnsi="Times New Roman" w:cs="Times New Roman"/>
          <w:sz w:val="28"/>
          <w:szCs w:val="28"/>
          <w:shd w:val="clear" w:color="auto" w:fill="FFFFFF"/>
        </w:rPr>
        <w:t>№ 33-Ф</w:t>
      </w:r>
      <w:r>
        <w:rPr>
          <w:rFonts w:ascii="Times New Roman" w:hAnsi="Times New Roman" w:cs="Times New Roman"/>
          <w:sz w:val="28"/>
          <w:szCs w:val="28"/>
        </w:rPr>
        <w:t>.</w:t>
      </w:r>
    </w:p>
    <w:p w14:paraId="57F2E88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A5E28D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19. Органы местного самоуправления как юридические лица</w:t>
      </w:r>
    </w:p>
    <w:p w14:paraId="71A9C88A">
      <w:pPr>
        <w:numPr>
          <w:ilvl w:val="0"/>
          <w:numId w:val="1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От имени Большеманадышского сельского поселения приобретать и осуществлять имущественные и иные права и обязанности, выступать в суде без доверенности могут глава Большеманадышского сельского поселения, другие должностные лица местного самоуправления в соответствии с настоящим Уставом.</w:t>
      </w:r>
    </w:p>
    <w:p w14:paraId="129B5951">
      <w:pPr>
        <w:numPr>
          <w:ilvl w:val="0"/>
          <w:numId w:val="1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Органы местного самоуправления Большеманадышского сельского поселения, которые в соответствии с Федеральным законом </w:t>
      </w:r>
      <w:r>
        <w:rPr>
          <w:rFonts w:ascii="Times New Roman" w:hAnsi="Times New Roman" w:cs="Times New Roman"/>
          <w:sz w:val="28"/>
          <w:szCs w:val="28"/>
          <w:shd w:val="clear" w:color="auto" w:fill="FFFFFF"/>
        </w:rPr>
        <w:t xml:space="preserve">№33-ФЗ </w:t>
      </w:r>
      <w:r>
        <w:rPr>
          <w:rFonts w:ascii="Times New Roman" w:hAnsi="Times New Roman" w:eastAsia="Times New Roman" w:cs="Times New Roman"/>
          <w:color w:val="000000"/>
          <w:sz w:val="28"/>
          <w:szCs w:val="28"/>
          <w:lang w:eastAsia="ru-RU"/>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8 августа 2001 года </w:t>
      </w:r>
      <w:r>
        <w:rPr>
          <w:rFonts w:ascii="Times New Roman" w:hAnsi="Times New Roman" w:eastAsia="Times New Roman" w:cs="Times New Roman"/>
          <w:sz w:val="28"/>
          <w:szCs w:val="28"/>
          <w:lang w:eastAsia="ru-RU"/>
        </w:rPr>
        <w:t xml:space="preserve">№ 129-ФЗ </w:t>
      </w:r>
      <w:r>
        <w:rPr>
          <w:rFonts w:ascii="Times New Roman" w:hAnsi="Times New Roman" w:eastAsia="Times New Roman" w:cs="Times New Roman"/>
          <w:color w:val="000000"/>
          <w:sz w:val="28"/>
          <w:szCs w:val="28"/>
          <w:lang w:eastAsia="ru-RU"/>
        </w:rPr>
        <w:t>«О государственной регистрации юридических лиц и индивидуальных предпринимателей».</w:t>
      </w:r>
    </w:p>
    <w:p w14:paraId="00AB1F11">
      <w:pPr>
        <w:numPr>
          <w:ilvl w:val="0"/>
          <w:numId w:val="1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Совет депутатов Большеманадышского сельского поселения и администрация Большеманадышского сельского поселения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казенным учреждениям.</w:t>
      </w:r>
    </w:p>
    <w:p w14:paraId="371BAE88">
      <w:pPr>
        <w:numPr>
          <w:ilvl w:val="0"/>
          <w:numId w:val="1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Большеманадышского сельского поселения с правами юридического лица.</w:t>
      </w:r>
    </w:p>
    <w:p w14:paraId="598979D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2BE7145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20. Совет депутатов Большеманадышского сельского поселения, состав и порядок его формирования</w:t>
      </w:r>
    </w:p>
    <w:p w14:paraId="1D0E2FF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Совет депутатов Большеманадышского сельского поселения состоит </w:t>
      </w:r>
      <w:r>
        <w:rPr>
          <w:rFonts w:ascii="Times New Roman" w:hAnsi="Times New Roman" w:eastAsia="Times New Roman" w:cs="Times New Roman"/>
          <w:color w:val="000000"/>
          <w:sz w:val="28"/>
          <w:szCs w:val="28"/>
          <w:highlight w:val="none"/>
          <w:lang w:eastAsia="ru-RU"/>
        </w:rPr>
        <w:t xml:space="preserve">из </w:t>
      </w:r>
      <w:r>
        <w:rPr>
          <w:rFonts w:hint="default" w:ascii="Times New Roman" w:hAnsi="Times New Roman" w:eastAsia="Times New Roman" w:cs="Times New Roman"/>
          <w:color w:val="000000"/>
          <w:sz w:val="28"/>
          <w:szCs w:val="28"/>
          <w:highlight w:val="none"/>
          <w:lang w:val="en-US" w:eastAsia="ru-RU"/>
        </w:rPr>
        <w:t>11</w:t>
      </w:r>
      <w:r>
        <w:rPr>
          <w:rFonts w:ascii="Times New Roman" w:hAnsi="Times New Roman" w:eastAsia="Times New Roman" w:cs="Times New Roman"/>
          <w:color w:val="000000"/>
          <w:sz w:val="28"/>
          <w:szCs w:val="28"/>
          <w:lang w:eastAsia="ru-RU"/>
        </w:rPr>
        <w:t xml:space="preserve"> депутатов, избираемых на муниципальных выборах.</w:t>
      </w:r>
    </w:p>
    <w:p w14:paraId="37D2099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Срок полномочий Совета депутатов – 5 лет.</w:t>
      </w:r>
    </w:p>
    <w:p w14:paraId="0E5A2A3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3. </w:t>
      </w:r>
      <w:r>
        <w:rPr>
          <w:rFonts w:ascii="Times New Roman" w:hAnsi="Times New Roman" w:cs="Times New Roman"/>
          <w:sz w:val="28"/>
          <w:szCs w:val="28"/>
        </w:rPr>
        <w:t xml:space="preserve">Вновь избранный Совет депутатов </w:t>
      </w:r>
      <w:r>
        <w:rPr>
          <w:rFonts w:ascii="Times New Roman" w:hAnsi="Times New Roman" w:eastAsia="Times New Roman" w:cs="Times New Roman"/>
          <w:sz w:val="28"/>
          <w:szCs w:val="28"/>
          <w:lang w:eastAsia="ru-RU"/>
        </w:rPr>
        <w:t>Большеманадышского сельского поселения</w:t>
      </w:r>
      <w:r>
        <w:rPr>
          <w:rFonts w:ascii="Times New Roman" w:hAnsi="Times New Roman" w:cs="Times New Roman"/>
          <w:sz w:val="28"/>
          <w:szCs w:val="28"/>
        </w:rPr>
        <w:t xml:space="preserve"> собирается на первое заседание в срок, который не может превышать 30 дней со дня избрания Совета депутатов </w:t>
      </w:r>
      <w:r>
        <w:rPr>
          <w:rFonts w:ascii="Times New Roman" w:hAnsi="Times New Roman" w:eastAsia="Times New Roman" w:cs="Times New Roman"/>
          <w:sz w:val="28"/>
          <w:szCs w:val="28"/>
          <w:lang w:eastAsia="ru-RU"/>
        </w:rPr>
        <w:t>Большеманадышского сельского поселения</w:t>
      </w:r>
      <w:r>
        <w:rPr>
          <w:rFonts w:ascii="Times New Roman" w:hAnsi="Times New Roman" w:cs="Times New Roman"/>
          <w:sz w:val="28"/>
          <w:szCs w:val="28"/>
        </w:rPr>
        <w:t xml:space="preserve"> в правомочном составе.</w:t>
      </w:r>
    </w:p>
    <w:p w14:paraId="7694A4F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Совет депутатов </w:t>
      </w:r>
      <w:r>
        <w:rPr>
          <w:rFonts w:ascii="Times New Roman" w:hAnsi="Times New Roman" w:eastAsia="Times New Roman" w:cs="Times New Roman"/>
          <w:sz w:val="28"/>
          <w:szCs w:val="28"/>
          <w:lang w:eastAsia="ru-RU"/>
        </w:rPr>
        <w:t>Большеманадышского сельского поселения</w:t>
      </w:r>
      <w:r>
        <w:rPr>
          <w:rFonts w:ascii="Times New Roman" w:hAnsi="Times New Roman" w:cs="Times New Roman"/>
          <w:sz w:val="28"/>
          <w:szCs w:val="28"/>
        </w:rPr>
        <w:t xml:space="preserve"> считается избранным в правомочном составе в случае избрания не менее двух третей от установленной численности депутатов.</w:t>
      </w:r>
    </w:p>
    <w:p w14:paraId="586D37F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69D4DC5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Полномочия Совета депутатов Большеманадышского сельского поселения</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rPr>
        <w:t>начинаются со дня его избрания и прекращаются со дня проведения первого заседания Совета депутатов Большеманадышского сельского поселения</w:t>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rPr>
        <w:t>нового созыва в правомочном составе.</w:t>
      </w:r>
    </w:p>
    <w:p w14:paraId="6EEC17D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Первое заседание вновь избранного Совета депутатов созывает и ведет глава Большеманадышского сельского поселения.</w:t>
      </w:r>
    </w:p>
    <w:p w14:paraId="6175DFF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 xml:space="preserve">7. Совет депутатов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r>
        <w:rPr>
          <w:rFonts w:ascii="Times New Roman" w:hAnsi="Times New Roman" w:eastAsia="Times New Roman" w:cs="Times New Roman"/>
          <w:color w:val="000000"/>
          <w:sz w:val="28"/>
          <w:szCs w:val="28"/>
          <w:lang w:eastAsia="ru-RU"/>
        </w:rPr>
        <w:t xml:space="preserve">федеральным </w:t>
      </w:r>
      <w:r>
        <w:fldChar w:fldCharType="begin"/>
      </w:r>
      <w:r>
        <w:instrText xml:space="preserve"> HYPERLINK "consultantplus://offline/main?base=LAW;n=116002;fld=134" </w:instrText>
      </w:r>
      <w:r>
        <w:fldChar w:fldCharType="separate"/>
      </w:r>
      <w:r>
        <w:rPr>
          <w:rFonts w:ascii="Times New Roman" w:hAnsi="Times New Roman" w:eastAsia="Times New Roman" w:cs="Times New Roman"/>
          <w:color w:val="000000"/>
          <w:sz w:val="28"/>
          <w:szCs w:val="28"/>
          <w:lang w:eastAsia="ru-RU"/>
        </w:rPr>
        <w:t>законом</w:t>
      </w:r>
      <w:r>
        <w:rPr>
          <w:rFonts w:ascii="Times New Roman" w:hAnsi="Times New Roman" w:eastAsia="Times New Roman" w:cs="Times New Roman"/>
          <w:color w:val="000000"/>
          <w:sz w:val="28"/>
          <w:szCs w:val="28"/>
          <w:lang w:eastAsia="ru-RU"/>
        </w:rPr>
        <w:fldChar w:fldCharType="end"/>
      </w:r>
      <w:r>
        <w:rPr>
          <w:rFonts w:ascii="Times New Roman" w:hAnsi="Times New Roman" w:eastAsia="Times New Roman" w:cs="Times New Roman"/>
          <w:color w:val="000000"/>
          <w:sz w:val="28"/>
          <w:szCs w:val="28"/>
          <w:lang w:eastAsia="ru-RU"/>
        </w:rPr>
        <w:t>.</w:t>
      </w:r>
    </w:p>
    <w:p w14:paraId="013296E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7B2258D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21. Полномочия Совета депутатов Большеманадышского сельского поселения</w:t>
      </w:r>
    </w:p>
    <w:p w14:paraId="508EBF5F">
      <w:pPr>
        <w:numPr>
          <w:ilvl w:val="0"/>
          <w:numId w:val="12"/>
        </w:numPr>
        <w:tabs>
          <w:tab w:val="left" w:pos="1134"/>
          <w:tab w:val="left" w:pos="1276"/>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исключительной компетенции Совета депутатов Большеманадышского сельского поселения находятся:</w:t>
      </w:r>
    </w:p>
    <w:p w14:paraId="48926D4D">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принятие устава муниципального образования и внесение в него изменений и дополнений;</w:t>
      </w:r>
    </w:p>
    <w:p w14:paraId="74469642">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утверждение местного бюджета и отчета о его исполнении;</w:t>
      </w:r>
    </w:p>
    <w:p w14:paraId="66D3B8DA">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2595BB8A">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утверждение стратегии социально-экономического развития Большеманадышского сельского поселения;</w:t>
      </w:r>
    </w:p>
    <w:p w14:paraId="57E3A3BA">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определение порядка управления и распоряжения имуществом, находящимся в муниципальной собственности Большеманадышского сельского поселения;</w:t>
      </w:r>
    </w:p>
    <w:p w14:paraId="6764EE4F">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8C7AB9D">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 Большеманадышского сельского поселения;</w:t>
      </w:r>
    </w:p>
    <w:p w14:paraId="5324A7F0">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45BDE301">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принятие решения об удалении главы Большеманадышского сельского поселения в отставку в предусмотренных Федеральным законом № 33-ФЗ случаях;</w:t>
      </w:r>
    </w:p>
    <w:p w14:paraId="28DE5A39">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утверждение правил благоустройства территории Большеманадышского сельского поселения;</w:t>
      </w:r>
    </w:p>
    <w:p w14:paraId="20463FA6">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заслушивание ежегодных отчетов главы Большеманадышского сельского поселения о результатах его деятельности, деятельности администрации Большеманадышского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Большеманадышского сельского поселения.</w:t>
      </w:r>
    </w:p>
    <w:p w14:paraId="44785C29">
      <w:pPr>
        <w:shd w:val="clear" w:color="auto" w:fill="FFFFFF"/>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К иным полномочиям Совета депутатов относятся:</w:t>
      </w:r>
    </w:p>
    <w:p w14:paraId="712781B4">
      <w:pPr>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осуществление законодательной инициативы в Государственном Собрании Республики Мордовия;</w:t>
      </w:r>
    </w:p>
    <w:p w14:paraId="1A47342C">
      <w:pPr>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Большеманадышского сельского поселения официальной информации;</w:t>
      </w:r>
    </w:p>
    <w:p w14:paraId="34451885">
      <w:pPr>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образование, избрание и упразднение постоянных и временных органов Совета депутатов Большеманадышского сельского поселения, установление порядка их работы, изменение их состава, заслушивание отчетов об их работе;</w:t>
      </w:r>
    </w:p>
    <w:p w14:paraId="1F6E67A0">
      <w:pPr>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утверждение схемы управления Большеманадышским сельским поселением, утверждение структуры администрации Большеманадышского сельского поселения по представлению главы Большеманадышского сельского поселения;</w:t>
      </w:r>
    </w:p>
    <w:p w14:paraId="3FF924E8">
      <w:pPr>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утверждение общей суммы расходов на обеспечение деятельности Совета депутатов;</w:t>
      </w:r>
    </w:p>
    <w:p w14:paraId="5C5D875D">
      <w:pPr>
        <w:tabs>
          <w:tab w:val="left" w:pos="1134"/>
          <w:tab w:val="left" w:pos="1276"/>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установление и отмена налоговых льгот по местным налогам в бюджет Большеманадышского сельского поселения.</w:t>
      </w:r>
    </w:p>
    <w:p w14:paraId="6F426591">
      <w:pPr>
        <w:numPr>
          <w:ilvl w:val="0"/>
          <w:numId w:val="13"/>
        </w:numPr>
        <w:tabs>
          <w:tab w:val="left" w:pos="1134"/>
          <w:tab w:val="left" w:pos="1276"/>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14:paraId="4359CBC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35E7D5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22. Порядок работы Совета депутатов Большеманадышского сельского поселения</w:t>
      </w:r>
    </w:p>
    <w:p w14:paraId="2423C224">
      <w:pPr>
        <w:numPr>
          <w:ilvl w:val="0"/>
          <w:numId w:val="14"/>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Основной формой работы Совета депутатов Большеманадышского сельского поселения является сессия (заседание). </w:t>
      </w:r>
      <w:r>
        <w:rPr>
          <w:rFonts w:ascii="Times New Roman" w:hAnsi="Times New Roman" w:cs="Times New Roman"/>
          <w:color w:val="22272F"/>
          <w:sz w:val="28"/>
          <w:szCs w:val="28"/>
          <w:shd w:val="clear" w:color="auto" w:fill="FFFFFF"/>
        </w:rPr>
        <w:t>Заседание Совета депутатов не может считаться правомочным, если на нем присутствует менее 50 процентов от числа избранных депутатов.</w:t>
      </w:r>
    </w:p>
    <w:p w14:paraId="72A68B37">
      <w:pPr>
        <w:spacing w:after="0" w:line="240" w:lineRule="auto"/>
        <w:ind w:firstLine="567"/>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Вновь избранный Совет депутатов </w:t>
      </w:r>
      <w:r>
        <w:rPr>
          <w:rFonts w:ascii="Times New Roman" w:hAnsi="Times New Roman" w:cs="Times New Roman"/>
          <w:color w:val="22272F"/>
          <w:sz w:val="28"/>
          <w:szCs w:val="28"/>
          <w:shd w:val="clear" w:color="auto" w:fill="FFFFFF"/>
          <w:lang w:val="ru-RU"/>
        </w:rPr>
        <w:t>Большеманадышского</w:t>
      </w:r>
      <w:r>
        <w:rPr>
          <w:rFonts w:ascii="Times New Roman" w:hAnsi="Times New Roman" w:cs="Times New Roman"/>
          <w:color w:val="22272F"/>
          <w:sz w:val="28"/>
          <w:szCs w:val="28"/>
          <w:shd w:val="clear" w:color="auto" w:fill="FFFFFF"/>
        </w:rPr>
        <w:t xml:space="preserve"> сельского поселения собирается на первое заседание в срок, который не может превышать 30 дней со дня избрания Совета депутатов </w:t>
      </w:r>
      <w:r>
        <w:rPr>
          <w:rFonts w:ascii="Times New Roman" w:hAnsi="Times New Roman" w:cs="Times New Roman"/>
          <w:color w:val="22272F"/>
          <w:sz w:val="28"/>
          <w:szCs w:val="28"/>
          <w:shd w:val="clear" w:color="auto" w:fill="FFFFFF"/>
          <w:lang w:val="ru-RU"/>
        </w:rPr>
        <w:t>Большеманадышского</w:t>
      </w:r>
      <w:r>
        <w:rPr>
          <w:rFonts w:ascii="Times New Roman" w:hAnsi="Times New Roman" w:cs="Times New Roman"/>
          <w:color w:val="22272F"/>
          <w:sz w:val="28"/>
          <w:szCs w:val="28"/>
          <w:shd w:val="clear" w:color="auto" w:fill="FFFFFF"/>
        </w:rPr>
        <w:t xml:space="preserve"> сельского поселения в правомочном составе. </w:t>
      </w:r>
    </w:p>
    <w:p w14:paraId="6FFA681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подготовки и созыва первой сессии Совета депутатов Большеманадышского сельского поселения из числа вновь избранных депутатов избирательная комиссия Большеманадышского сельского поселения формирует организационный комитет, в состав которого включается каждый третий депутат по алфавитному списку вновь избранных депутатов Совета депутатов Большеманадышского сельского поселения.</w:t>
      </w:r>
    </w:p>
    <w:p w14:paraId="0611666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Открывает первое заседание (сессию) старейший по возрасту депутат Совета депутатов Большеманадышского сельского поселения.</w:t>
      </w:r>
    </w:p>
    <w:p w14:paraId="2E97CE4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Очередные сессии Совета депутатов Большеманадышского сельского поселения созываются главой Большеманадышского сельского поселения и проводятся не реже одного раза в три месяца.</w:t>
      </w:r>
    </w:p>
    <w:p w14:paraId="7133159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Внеочередные сессии Совета депутатов Большеманадышского сельского поселения созываются главой Большеманадышского сельского поселения по собственной инициативе либо по инициативе не менее одной трети от установленной численности депутатов Совета депутатов Большеманадышского сельского поселения.</w:t>
      </w:r>
    </w:p>
    <w:p w14:paraId="557585C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Вопросы, определенные частью 1 статьи 21 настоящего Устава, рассматриваются исключительно на сессиях Совета депутатов Большеманадышского 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Большеманадышского сельского поселения решений Совет депутатов Большеманадышского сельского поселения может формировать свои постоянные и временные органы.</w:t>
      </w:r>
    </w:p>
    <w:p w14:paraId="6A6440CB">
      <w:pPr>
        <w:numPr>
          <w:ilvl w:val="0"/>
          <w:numId w:val="15"/>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Расходы на обеспечение деятельности Совета депутатов Большеманадышского сельского поселения предусматриваются в бюджете Большеманадышского сельского поселения отдельно от других расходов в соответствии с классификацией расходов бюджетов Российской Федерации.</w:t>
      </w:r>
    </w:p>
    <w:p w14:paraId="2EC5272C">
      <w:pPr>
        <w:spacing w:after="0" w:line="240" w:lineRule="auto"/>
        <w:ind w:firstLine="567"/>
        <w:jc w:val="both"/>
        <w:rPr>
          <w:rFonts w:ascii="Times New Roman" w:hAnsi="Times New Roman" w:cs="Times New Roman"/>
          <w:color w:val="22272F"/>
          <w:sz w:val="28"/>
          <w:szCs w:val="28"/>
          <w:shd w:val="clear" w:color="auto" w:fill="FFFFFF"/>
        </w:rPr>
      </w:pPr>
      <w:r>
        <w:rPr>
          <w:rFonts w:ascii="Times New Roman" w:hAnsi="Times New Roman" w:eastAsia="Times New Roman" w:cs="Times New Roman"/>
          <w:color w:val="000000"/>
          <w:sz w:val="28"/>
          <w:szCs w:val="28"/>
          <w:lang w:eastAsia="ru-RU"/>
        </w:rPr>
        <w:t>Управление и (или) распоряжение Советом депутатов Большеманадышского сельского поселения или отдельными депутатами (группами депутатов) в какой бы то ни было форме средствами бюджета Большеманадышского сельского поселения в процессе его исполнения не допускаются, за исключением средств бюджета Большеманадышского сельского поселения, направляемых на обеспечение деятельности Совета депутатов Большеманадышского сельского поселения и депутатов Совета депутатов Большеманадышского сельского поселения.</w:t>
      </w:r>
    </w:p>
    <w:p w14:paraId="624D48A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Организацию деятельности Совета депутатов Большеманадышского сельского поселения осуществляет глава Большеманадышского сельского поселения.</w:t>
      </w:r>
    </w:p>
    <w:p w14:paraId="46EB84F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F36C43E">
      <w:pPr>
        <w:spacing w:after="0" w:line="240" w:lineRule="auto"/>
        <w:ind w:firstLine="567"/>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23. Депутат Совета депутатов Большеманадышского сельского поселения</w:t>
      </w:r>
    </w:p>
    <w:p w14:paraId="44964EE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Депутат Совета депутатов (далее – депутат) -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14:paraId="74216E4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Полномочия депутата начинаются со дня его избрания и прекращаются со дня проведения первого заседания Совета депутатов сельского поселения нового созыва в правомочном составе.</w:t>
      </w:r>
    </w:p>
    <w:p w14:paraId="4FE364D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Депутаты осуществляют свои полномочия, как правило, на непостоянной основе.</w:t>
      </w:r>
    </w:p>
    <w:p w14:paraId="302A8C2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Депутату для осуществления своих полномочий на непостоянной основе гарантируется сохранение места работы (должности) на срок два рабочих дня в месяц.</w:t>
      </w:r>
    </w:p>
    <w:p w14:paraId="2205C2E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Депутату,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14:paraId="304B207C">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 </w:t>
      </w:r>
      <w:r>
        <w:rPr>
          <w:rFonts w:ascii="Times New Roman" w:hAnsi="Times New Roman" w:eastAsia="Times New Roman" w:cs="Times New Roman"/>
          <w:color w:val="000000"/>
          <w:sz w:val="28"/>
          <w:szCs w:val="28"/>
          <w:lang w:eastAsia="ru-RU"/>
        </w:rPr>
        <w:t>Депутат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w:t>
      </w:r>
      <w:r>
        <w:rPr>
          <w:rFonts w:ascii="Times New Roman" w:hAnsi="Times New Roman" w:eastAsia="Times New Roman" w:cs="Times New Roman"/>
          <w:sz w:val="28"/>
          <w:szCs w:val="28"/>
          <w:lang w:eastAsia="ru-RU"/>
        </w:rPr>
        <w:t xml:space="preserve"> установленных Федеральным законом № 33-ФЗ, другими федеральными законами.</w:t>
      </w:r>
    </w:p>
    <w:p w14:paraId="13F6B15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14:paraId="1668F7A3">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Депутаты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14:paraId="6D80FCC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8.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Большеманадышского сельского поселения проводится по решению Главы Республики Мордовия в порядке, установленном Законом Республики Мордовия от 8 июня 2007 </w:t>
      </w:r>
      <w:r>
        <w:rPr>
          <w:rFonts w:ascii="Times New Roman" w:hAnsi="Times New Roman" w:eastAsia="Times New Roman" w:cs="Times New Roman"/>
          <w:sz w:val="28"/>
          <w:szCs w:val="28"/>
          <w:lang w:eastAsia="ru-RU"/>
        </w:rPr>
        <w:t>года </w:t>
      </w:r>
      <w:r>
        <w:fldChar w:fldCharType="begin"/>
      </w:r>
      <w:r>
        <w:instrText xml:space="preserve"> HYPERLINK "https://pravo-search.minjust.ru/bigs/showDocument.html?id=98BB8F81-011C-4DFF-9673-EFE0713E9585" \t "_blank" </w:instrText>
      </w:r>
      <w:r>
        <w:fldChar w:fldCharType="separate"/>
      </w:r>
      <w:r>
        <w:rPr>
          <w:rFonts w:ascii="Times New Roman" w:hAnsi="Times New Roman" w:eastAsia="Times New Roman" w:cs="Times New Roman"/>
          <w:sz w:val="28"/>
          <w:szCs w:val="28"/>
          <w:lang w:eastAsia="ru-RU"/>
        </w:rPr>
        <w:t>№ 54-З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color w:val="000000"/>
          <w:sz w:val="28"/>
          <w:szCs w:val="28"/>
          <w:lang w:eastAsia="ru-RU"/>
        </w:rPr>
        <w:t> «О противодействии коррупции в Республике Мордовия».</w:t>
      </w:r>
    </w:p>
    <w:p w14:paraId="7158C0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9. </w:t>
      </w:r>
      <w:r>
        <w:rPr>
          <w:rFonts w:ascii="Times New Roman" w:hAnsi="Times New Roman" w:cs="Times New Roman"/>
          <w:sz w:val="28"/>
          <w:szCs w:val="28"/>
        </w:rPr>
        <w:t xml:space="preserve">При выявлении в результате проверки, проведенной в соответствии с </w:t>
      </w:r>
      <w:r>
        <w:fldChar w:fldCharType="begin"/>
      </w:r>
      <w:r>
        <w:instrText xml:space="preserve"> HYPERLINK "https://login.consultant.ru/link/?req=doc&amp;base=LAW&amp;n=501319&amp;dst=100380" </w:instrText>
      </w:r>
      <w:r>
        <w:fldChar w:fldCharType="separate"/>
      </w:r>
      <w:r>
        <w:rPr>
          <w:rFonts w:ascii="Times New Roman" w:hAnsi="Times New Roman" w:cs="Times New Roman"/>
          <w:sz w:val="28"/>
          <w:szCs w:val="28"/>
        </w:rPr>
        <w:t xml:space="preserve">частью </w:t>
      </w:r>
      <w:r>
        <w:rPr>
          <w:rFonts w:ascii="Times New Roman" w:hAnsi="Times New Roman" w:cs="Times New Roman"/>
          <w:sz w:val="28"/>
          <w:szCs w:val="28"/>
        </w:rPr>
        <w:fldChar w:fldCharType="end"/>
      </w:r>
      <w:r>
        <w:rPr>
          <w:rFonts w:ascii="Times New Roman" w:hAnsi="Times New Roman" w:cs="Times New Roman"/>
          <w:sz w:val="28"/>
          <w:szCs w:val="28"/>
        </w:rPr>
        <w:t xml:space="preserve">8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Мордовия обращается с заявлением о досрочном прекращении полномочий депутата Совета депутатов </w:t>
      </w:r>
      <w:r>
        <w:rPr>
          <w:rFonts w:ascii="Times New Roman" w:hAnsi="Times New Roman" w:eastAsia="Times New Roman" w:cs="Times New Roman"/>
          <w:sz w:val="28"/>
          <w:szCs w:val="28"/>
          <w:lang w:eastAsia="ru-RU"/>
        </w:rPr>
        <w:t>Большеманадышского сельского поселения</w:t>
      </w:r>
      <w:r>
        <w:rPr>
          <w:rFonts w:ascii="Times New Roman" w:hAnsi="Times New Roman" w:cs="Times New Roman"/>
          <w:sz w:val="28"/>
          <w:szCs w:val="28"/>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31E09A8B">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10. К депутату Совету депутатов Большеманадышского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01769A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w:t>
      </w:r>
      <w:bookmarkStart w:id="1" w:name="_Hlk222418929"/>
      <w:r>
        <w:rPr>
          <w:rFonts w:ascii="Times New Roman" w:hAnsi="Times New Roman" w:eastAsia="Times New Roman" w:cs="Times New Roman"/>
          <w:sz w:val="28"/>
          <w:szCs w:val="28"/>
          <w:lang w:eastAsia="ru-RU"/>
        </w:rPr>
        <w:t>предупреждение</w:t>
      </w:r>
      <w:bookmarkEnd w:id="1"/>
      <w:r>
        <w:rPr>
          <w:rFonts w:ascii="Times New Roman" w:hAnsi="Times New Roman" w:eastAsia="Times New Roman" w:cs="Times New Roman"/>
          <w:sz w:val="28"/>
          <w:szCs w:val="28"/>
          <w:lang w:eastAsia="ru-RU"/>
        </w:rPr>
        <w:t>;</w:t>
      </w:r>
    </w:p>
    <w:p w14:paraId="768950E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2E3BA30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2B16A0DC">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14:paraId="4E513F6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запрет исполнять полномочия на постоянной основе до прекращения срока его полномочий.</w:t>
      </w:r>
    </w:p>
    <w:p w14:paraId="0669675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Порядок принятия решения о применении к депутату мер ответственности, указанных в части 10 настоящей статьи, определяется муниципальным правовым актом в соответствии с законом Республики Мордовия.</w:t>
      </w:r>
    </w:p>
    <w:p w14:paraId="63050F4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12. Депутат Совета депутатов Большеманадышского сельского поселения </w:t>
      </w:r>
      <w:r>
        <w:rPr>
          <w:rFonts w:ascii="Times New Roman" w:hAnsi="Times New Roman" w:cs="Times New Roman"/>
          <w:sz w:val="28"/>
          <w:szCs w:val="28"/>
        </w:rPr>
        <w:t xml:space="preserve">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Pr>
          <w:rFonts w:ascii="Times New Roman" w:hAnsi="Times New Roman" w:cs="Times New Roman"/>
          <w:sz w:val="28"/>
          <w:szCs w:val="28"/>
          <w:shd w:val="clear" w:color="auto" w:fill="FFFFFF"/>
        </w:rPr>
        <w:t>№ 33-ФЗ</w:t>
      </w:r>
      <w:r>
        <w:rPr>
          <w:rFonts w:ascii="Times New Roman" w:hAnsi="Times New Roman" w:cs="Times New Roman"/>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fldChar w:fldCharType="begin"/>
      </w:r>
      <w:r>
        <w:instrText xml:space="preserve"> HYPERLINK "https://login.consultant.ru/link/?req=doc&amp;base=LAW&amp;n=523306&amp;dst=336" </w:instrText>
      </w:r>
      <w:r>
        <w:fldChar w:fldCharType="separate"/>
      </w:r>
      <w:r>
        <w:rPr>
          <w:rFonts w:ascii="Times New Roman" w:hAnsi="Times New Roman" w:cs="Times New Roman"/>
          <w:sz w:val="28"/>
          <w:szCs w:val="28"/>
        </w:rPr>
        <w:t>частями 3</w:t>
      </w:r>
      <w:r>
        <w:rPr>
          <w:rFonts w:ascii="Times New Roman" w:hAnsi="Times New Roman" w:cs="Times New Roman"/>
          <w:sz w:val="28"/>
          <w:szCs w:val="28"/>
        </w:rPr>
        <w:fldChar w:fldCharType="end"/>
      </w:r>
      <w:r>
        <w:rPr>
          <w:rFonts w:ascii="Times New Roman" w:hAnsi="Times New Roman" w:cs="Times New Roman"/>
          <w:sz w:val="28"/>
          <w:szCs w:val="28"/>
        </w:rPr>
        <w:t xml:space="preserve"> - </w:t>
      </w:r>
      <w:r>
        <w:fldChar w:fldCharType="begin"/>
      </w:r>
      <w:r>
        <w:instrText xml:space="preserve"> HYPERLINK "https://login.consultant.ru/link/?req=doc&amp;base=LAW&amp;n=523306&amp;dst=339" </w:instrText>
      </w:r>
      <w:r>
        <w:fldChar w:fldCharType="separate"/>
      </w:r>
      <w:r>
        <w:rPr>
          <w:rFonts w:ascii="Times New Roman" w:hAnsi="Times New Roman" w:cs="Times New Roman"/>
          <w:sz w:val="28"/>
          <w:szCs w:val="28"/>
        </w:rPr>
        <w:t>6 статьи 13</w:t>
      </w:r>
      <w:r>
        <w:rPr>
          <w:rFonts w:ascii="Times New Roman" w:hAnsi="Times New Roman" w:cs="Times New Roman"/>
          <w:sz w:val="28"/>
          <w:szCs w:val="28"/>
        </w:rPr>
        <w:fldChar w:fldCharType="end"/>
      </w:r>
      <w:r>
        <w:rPr>
          <w:rFonts w:ascii="Times New Roman" w:hAnsi="Times New Roman" w:cs="Times New Roman"/>
          <w:sz w:val="28"/>
          <w:szCs w:val="28"/>
        </w:rPr>
        <w:t xml:space="preserve"> Федерального закона от 25 декабря 2008 года № 273-ФЗ «О противодействии коррупции».</w:t>
      </w:r>
    </w:p>
    <w:p w14:paraId="44371D39">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Не является основанием для привлечения к ответственности депутата,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0783788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w:t>
      </w:r>
    </w:p>
    <w:p w14:paraId="16AF943F">
      <w:pPr>
        <w:spacing w:after="0" w:line="240" w:lineRule="auto"/>
        <w:ind w:firstLine="567"/>
        <w:jc w:val="both"/>
        <w:rPr>
          <w:rFonts w:ascii="Times New Roman" w:hAnsi="Times New Roman" w:eastAsia="Times New Roman" w:cs="Times New Roman"/>
          <w:color w:val="000000"/>
          <w:sz w:val="28"/>
          <w:szCs w:val="28"/>
          <w:lang w:eastAsia="ru-RU"/>
        </w:rPr>
      </w:pPr>
    </w:p>
    <w:p w14:paraId="6BE7DD2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 xml:space="preserve">Статья 24. Досрочное прекращение полномочий Совета депутатов </w:t>
      </w:r>
      <w:r>
        <w:rPr>
          <w:rFonts w:ascii="Times New Roman" w:hAnsi="Times New Roman" w:eastAsia="Times New Roman" w:cs="Times New Roman"/>
          <w:b/>
          <w:sz w:val="28"/>
          <w:szCs w:val="28"/>
          <w:lang w:eastAsia="ru-RU"/>
        </w:rPr>
        <w:t>Большеманадышского</w:t>
      </w:r>
      <w:r>
        <w:rPr>
          <w:rFonts w:ascii="Times New Roman" w:hAnsi="Times New Roman" w:eastAsia="Times New Roman" w:cs="Times New Roman"/>
          <w:b/>
          <w:bCs/>
          <w:sz w:val="28"/>
          <w:szCs w:val="28"/>
          <w:lang w:eastAsia="ru-RU"/>
        </w:rPr>
        <w:t xml:space="preserve"> сельского поселения</w:t>
      </w:r>
    </w:p>
    <w:p w14:paraId="664D166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Полномочия Совета депутатов Большеманадышского сельского поселения прекращаются досрочно в следующих случаях:</w:t>
      </w:r>
    </w:p>
    <w:p w14:paraId="36E846F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вступление в силу закона Республики Мордовия о его роспуске;</w:t>
      </w:r>
    </w:p>
    <w:p w14:paraId="0552955C">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принятие Советом депутатов Большеманадышского сельского поселения решения о самороспуске;</w:t>
      </w:r>
    </w:p>
    <w:p w14:paraId="4A6B3F6C">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вступление в силу решения Верховного Суда Республики Мордовия о неправомочности данного состава депутатов Совета депутатов Большеманадышского сельского поселения, в том числе в связи со сложением депутатами своих полномочий;</w:t>
      </w:r>
    </w:p>
    <w:p w14:paraId="40680AD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преобразование муниципального образования, осуществляемое в соответствии с частями 6 и 7 статьи 12 Федерального закона № 33-ФЗ;</w:t>
      </w:r>
    </w:p>
    <w:p w14:paraId="05F2508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увеличение численности избирателей муниципального образования более чем на 25 процентов;</w:t>
      </w:r>
    </w:p>
    <w:p w14:paraId="2C3845F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FCF412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В случае вступления в силу закона Республики Мордовия о роспуске Совета депутатов Большеманадышского сельского поселения его полномочия прекращаются досрочно со дня вступления в силу закона Республики Мордовия о его роспуске.</w:t>
      </w:r>
    </w:p>
    <w:p w14:paraId="6EC6FC41">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Глава Республики Мордовия вносит в Государственное Собрание Республики Мордовия проект закона Республики Мордовия о роспуске Совета депутатов Большеманадышского сельского поселения в течение трех месяцев со дня вступления в силу решения суда, установившего:</w:t>
      </w:r>
    </w:p>
    <w:p w14:paraId="1907B4D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факт принятия Советом депутатов Большеманадышского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3932F4C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что избранный в правомочном составе Совет депутатов в течение трех месяцев подряд не проводил заседание;</w:t>
      </w:r>
    </w:p>
    <w:p w14:paraId="450DFEA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14:paraId="2A72E12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Досрочное прекращение полномочий Совета депутатов Большеманадышского сельского поселения влечет за собой досрочное прекращение полномочий его депутатов.</w:t>
      </w:r>
    </w:p>
    <w:p w14:paraId="39EA697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В случае досрочного прекращения полномочий Совета депутатов Большеманадышского сельского поселения досрочные выборы в Совет депутатов Большеманадышского сельского поселения проводятся в сроки, установленные федеральным законом.</w:t>
      </w:r>
    </w:p>
    <w:p w14:paraId="617ECD00">
      <w:pPr>
        <w:spacing w:after="0" w:line="240" w:lineRule="auto"/>
        <w:ind w:firstLine="567"/>
        <w:jc w:val="both"/>
        <w:rPr>
          <w:rFonts w:ascii="Times New Roman" w:hAnsi="Times New Roman" w:eastAsia="Times New Roman" w:cs="Times New Roman"/>
          <w:sz w:val="28"/>
          <w:szCs w:val="28"/>
          <w:lang w:eastAsia="ru-RU"/>
        </w:rPr>
      </w:pPr>
    </w:p>
    <w:p w14:paraId="6D50ADA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25. Досрочное прекращение полномочий депутата Совета депутатов</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b/>
          <w:sz w:val="28"/>
          <w:szCs w:val="28"/>
          <w:lang w:eastAsia="ru-RU"/>
        </w:rPr>
        <w:t>Большеманадышского</w:t>
      </w:r>
      <w:r>
        <w:rPr>
          <w:rFonts w:ascii="Times New Roman" w:hAnsi="Times New Roman" w:eastAsia="Times New Roman" w:cs="Times New Roman"/>
          <w:b/>
          <w:bCs/>
          <w:sz w:val="28"/>
          <w:szCs w:val="28"/>
          <w:lang w:eastAsia="ru-RU"/>
        </w:rPr>
        <w:t xml:space="preserve"> сельского поселения</w:t>
      </w:r>
    </w:p>
    <w:p w14:paraId="441F1E6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rPr>
        <w:t>1</w:t>
      </w:r>
      <w:r>
        <w:rPr>
          <w:rFonts w:ascii="Times New Roman" w:hAnsi="Times New Roman" w:eastAsia="Times New Roman" w:cs="Times New Roman"/>
          <w:sz w:val="28"/>
          <w:szCs w:val="28"/>
          <w:lang w:eastAsia="ru-RU"/>
        </w:rPr>
        <w:t>. Полномочия депутата прекращаются досрочно в следующих случаях:</w:t>
      </w:r>
    </w:p>
    <w:p w14:paraId="5774A1F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смерть;</w:t>
      </w:r>
    </w:p>
    <w:p w14:paraId="62B99F1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отставка по собственному желанию;</w:t>
      </w:r>
    </w:p>
    <w:p w14:paraId="3535137C">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признание судом недееспособным или ограниченно дееспособным;</w:t>
      </w:r>
    </w:p>
    <w:p w14:paraId="374410E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признание судом безвестно отсутствующим или объявления умершим;</w:t>
      </w:r>
    </w:p>
    <w:p w14:paraId="545176F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вступление в отношении его в законную силу обвинительного приговора суда;</w:t>
      </w:r>
    </w:p>
    <w:p w14:paraId="1AD7DEB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выезд за пределы Российской Федерации на постоянное место жительства;</w:t>
      </w:r>
    </w:p>
    <w:p w14:paraId="5D748E99">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750D34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досрочное прекращение полномочий Совета депутатов Большеманадышского сельского поселения;</w:t>
      </w:r>
    </w:p>
    <w:p w14:paraId="2BD3152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 призыв на военную службу или направление на заменяющую ее альтернативную гражданскую службу;</w:t>
      </w:r>
    </w:p>
    <w:p w14:paraId="500E750F">
      <w:pPr>
        <w:spacing w:after="0" w:line="240" w:lineRule="auto"/>
        <w:ind w:firstLine="567"/>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10) </w:t>
      </w:r>
      <w:r>
        <w:rPr>
          <w:rFonts w:ascii="Times New Roman" w:hAnsi="Times New Roman" w:eastAsia="Times New Roman" w:cs="Times New Roman"/>
          <w:iCs/>
          <w:sz w:val="28"/>
          <w:szCs w:val="28"/>
          <w:lang w:eastAsia="ru-RU"/>
        </w:rPr>
        <w:t>приобретение им статуса иностранного агента;</w:t>
      </w:r>
    </w:p>
    <w:p w14:paraId="300B6C8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 иные случаи, установленные Федеральным закона № 33-ФЗ и другими федеральными законами. </w:t>
      </w:r>
    </w:p>
    <w:p w14:paraId="5962EBF9">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Полномочия депутата прекращаются досрочно решением Совета депутатов Большеманадышского сельского поселения в случае отсутствия депутата без уважительных причин на всех заседаниях Совета депутатов Большеманадышского сельского поселения в течение шести месяцев подряд. </w:t>
      </w:r>
    </w:p>
    <w:p w14:paraId="10230F9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2DA77C2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В случае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Большеманадышского сельского поселения не вправе принимать решение о назначении дополнительных выборов депутатов до вступления решения суда в законную силу. </w:t>
      </w:r>
    </w:p>
    <w:p w14:paraId="5C5B640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 Решение Совета депутатов Большеманадышского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Большеманадышского сельского поселения, - не позднее чем через три месяца со дня появления такого основания. </w:t>
      </w:r>
    </w:p>
    <w:p w14:paraId="19F23B0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В случае обращения Главы Республики Мордовия с заявлением о досрочном прекращении полномочий депутата Совета депутатов Большеманадышского сельского поселения днем появления основания для досрочного прекращения полномочий является день поступления в Совет депутатов Большеманадышского сельского поселения данного заявления.</w:t>
      </w:r>
    </w:p>
    <w:p w14:paraId="3CA814EE">
      <w:pPr>
        <w:spacing w:after="0" w:line="240" w:lineRule="auto"/>
        <w:ind w:firstLine="567"/>
        <w:jc w:val="both"/>
        <w:rPr>
          <w:rFonts w:ascii="Times New Roman" w:hAnsi="Times New Roman" w:eastAsia="Times New Roman" w:cs="Times New Roman"/>
          <w:sz w:val="28"/>
          <w:szCs w:val="28"/>
          <w:lang w:eastAsia="ru-RU"/>
        </w:rPr>
      </w:pPr>
    </w:p>
    <w:p w14:paraId="6C45CF3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26. Фракции в Совете депутатов Большеманадышского сельского поселения</w:t>
      </w:r>
    </w:p>
    <w:p w14:paraId="15C1D0DE">
      <w:pPr>
        <w:numPr>
          <w:ilvl w:val="0"/>
          <w:numId w:val="1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Депутаты Совета депутатов Большеманадышского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56E6A232">
      <w:pPr>
        <w:numPr>
          <w:ilvl w:val="0"/>
          <w:numId w:val="1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cs="Times New Roman"/>
          <w:color w:val="22272F"/>
          <w:sz w:val="28"/>
          <w:szCs w:val="28"/>
          <w:shd w:val="clear" w:color="auto" w:fill="FFFFFF"/>
        </w:rPr>
        <w:t>Порядок деятельности фракций устанавливается регламентом, утвержденным решением Совета депутатов.</w:t>
      </w:r>
    </w:p>
    <w:p w14:paraId="333DED25">
      <w:pPr>
        <w:numPr>
          <w:ilvl w:val="0"/>
          <w:numId w:val="1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случае прекращения деятельности политической партии в связи с ее ликвидации ей или реорганизацией деятельность ее фракции в Совете депутатов Большеманадышского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7A223CF7">
      <w:pPr>
        <w:numPr>
          <w:ilvl w:val="0"/>
          <w:numId w:val="1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11EC0402">
      <w:pPr>
        <w:numPr>
          <w:ilvl w:val="0"/>
          <w:numId w:val="1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59F699D9">
      <w:pPr>
        <w:numPr>
          <w:ilvl w:val="0"/>
          <w:numId w:val="1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Большеманадышского сельского поселения, входит в данную фракцию и не вправе выйти из нее.</w:t>
      </w:r>
    </w:p>
    <w:p w14:paraId="6AD29C7C">
      <w:pPr>
        <w:numPr>
          <w:ilvl w:val="0"/>
          <w:numId w:val="1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Несоблюдение требований, предусмотренных частями 4 - 6 настоящей статьи, влечет за собой прекращение депутатских полномочий.</w:t>
      </w:r>
    </w:p>
    <w:p w14:paraId="1456CA3F">
      <w:pPr>
        <w:spacing w:after="0" w:line="240" w:lineRule="auto"/>
        <w:ind w:firstLine="567"/>
        <w:jc w:val="both"/>
        <w:rPr>
          <w:rFonts w:ascii="Times New Roman" w:hAnsi="Times New Roman" w:eastAsia="Times New Roman" w:cs="Times New Roman"/>
          <w:color w:val="000000"/>
          <w:sz w:val="28"/>
          <w:szCs w:val="28"/>
          <w:lang w:eastAsia="ru-RU"/>
        </w:rPr>
      </w:pPr>
    </w:p>
    <w:p w14:paraId="6164113A">
      <w:pPr>
        <w:spacing w:after="0" w:line="240" w:lineRule="auto"/>
        <w:ind w:firstLine="567"/>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27. Глава Большеманадышского сельского поселения</w:t>
      </w:r>
    </w:p>
    <w:p w14:paraId="44D4910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Глава Большеманадышского сельского поселения является высшим должностным лицом Большеманадышского сельского поселения и наделяется настоящим уставом в соответствии со статьей 19 Федерального закона </w:t>
      </w:r>
      <w:r>
        <w:rPr>
          <w:rFonts w:ascii="Times New Roman" w:hAnsi="Times New Roman" w:cs="Times New Roman"/>
          <w:sz w:val="28"/>
          <w:szCs w:val="28"/>
          <w:shd w:val="clear" w:color="auto" w:fill="FFFFFF"/>
        </w:rPr>
        <w:t xml:space="preserve">№ 33-ФЗ </w:t>
      </w:r>
      <w:r>
        <w:rPr>
          <w:rFonts w:ascii="Times New Roman" w:hAnsi="Times New Roman" w:eastAsia="Times New Roman" w:cs="Times New Roman"/>
          <w:color w:val="000000"/>
          <w:sz w:val="28"/>
          <w:szCs w:val="28"/>
          <w:lang w:eastAsia="ru-RU"/>
        </w:rPr>
        <w:t xml:space="preserve">собственными полномочиями по решению вопросов непосредственного обеспечения жизнедеятельности населения.  </w:t>
      </w:r>
    </w:p>
    <w:p w14:paraId="624B636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2. Глава Большеманадышского сельского поселения, избранный Советом депутатов Большеманадышского сельского поселения из своего состава (избирается тайным голосованием большинством голосов от состава депутатов Совета депутатов Большеманадышского сельского поселения на первом заседании Совета депутатов нового созыва), является председателем Совета депутатов Большеманадышского сельского поселения и возглавляет местную администрацию. </w:t>
      </w:r>
      <w:r>
        <w:rPr>
          <w:rFonts w:ascii="Times New Roman" w:hAnsi="Times New Roman" w:eastAsia="Times New Roman" w:cs="Times New Roman"/>
          <w:sz w:val="28"/>
          <w:szCs w:val="28"/>
          <w:lang w:eastAsia="ru-RU"/>
        </w:rPr>
        <w:t>Срок полномочий Главы составляет пять лет.</w:t>
      </w:r>
    </w:p>
    <w:p w14:paraId="7B3EC81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Глава Большеманадышского сельского поселения осуществляет свои полномочия на постоянной (штатной оплачиваемой) основе.</w:t>
      </w:r>
    </w:p>
    <w:p w14:paraId="7EEDA95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Вступление Главы Большеманадышского сельского поселения в должность оформляется решением Совета депутатов Большеманадышского сельского поселения.</w:t>
      </w:r>
    </w:p>
    <w:p w14:paraId="0AD3385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В случае принятия закона Республики Мордовия, изменяющего порядок избрания Главы Большеманадышского сельского поселения, данный порядок применяется после истечения срока полномочий Главы Большеманадышского сельского поселения, избранного до дня вступления в силу указанного закона Республики Мордовия</w:t>
      </w:r>
    </w:p>
    <w:p w14:paraId="4F32F894">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6. В исключительной компетенции главы Большеманадышского сельского поселения находятся:</w:t>
      </w:r>
    </w:p>
    <w:p w14:paraId="6AD7F05D">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8E1E8C3">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45215BB0">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издание в пределах своих полномочий правовых актов;</w:t>
      </w:r>
    </w:p>
    <w:p w14:paraId="4FB914C9">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право требования созыва внеочередного заседания Совета депутатов Большеманадышского сельского поселения.</w:t>
      </w:r>
    </w:p>
    <w:p w14:paraId="5C493516">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7. Глава Большеманадышского сельского поселения,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0F62E7D7">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8. Иные полномочия главы Большеманадышского сельского поселения определяются федеральными законами и принимаемыми в соответствии с ними Конституцией, законами Республики Мордовия, настоящим уставом.</w:t>
      </w:r>
    </w:p>
    <w:p w14:paraId="4BEC3910">
      <w:pPr>
        <w:pStyle w:val="23"/>
        <w:shd w:val="clear" w:color="auto" w:fill="FFFFFF"/>
        <w:spacing w:before="0" w:beforeAutospacing="0" w:after="0" w:afterAutospacing="0"/>
        <w:ind w:firstLine="567"/>
        <w:jc w:val="both"/>
        <w:rPr>
          <w:color w:val="FF0000"/>
          <w:sz w:val="28"/>
          <w:szCs w:val="28"/>
        </w:rPr>
      </w:pPr>
      <w:r>
        <w:rPr>
          <w:color w:val="22272F"/>
          <w:sz w:val="28"/>
          <w:szCs w:val="28"/>
        </w:rPr>
        <w:t xml:space="preserve">9. Глава </w:t>
      </w:r>
      <w:r>
        <w:rPr>
          <w:color w:val="22272F"/>
          <w:sz w:val="28"/>
          <w:szCs w:val="28"/>
          <w:lang w:val="ru-RU"/>
        </w:rPr>
        <w:t>Большеманадышского</w:t>
      </w:r>
      <w:r>
        <w:rPr>
          <w:color w:val="22272F"/>
          <w:sz w:val="28"/>
          <w:szCs w:val="28"/>
        </w:rPr>
        <w:t xml:space="preserve"> сельского поселения, осуществляющий свои полномочия на постоянной основе не вправе:</w:t>
      </w:r>
    </w:p>
    <w:p w14:paraId="772B52D9">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заниматься предпринимательской деятельностью лично или через доверенных лиц;</w:t>
      </w:r>
    </w:p>
    <w:p w14:paraId="40A8FDC2">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участвовать в управлении коммерческой или некоммерческой организацией, за исключением следующих случаев:</w:t>
      </w:r>
    </w:p>
    <w:p w14:paraId="0F5801D6">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7ADB093">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1BA73A91">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E326D27">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г) представление на безвозмездной основе интересов муниципального образования в органах управления и контрольно-счетной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19848D7">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д) иные случаи, предусмотренные федеральными законами;</w:t>
      </w:r>
    </w:p>
    <w:p w14:paraId="688E4F01">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02BA86C">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BCA8950">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 xml:space="preserve">10. Глава Большеманадышского сельского поселения должен соблюдать ограничения, запреты, исполнять обязанности, которые </w:t>
      </w:r>
      <w:r>
        <w:rPr>
          <w:rFonts w:ascii="Times New Roman" w:hAnsi="Times New Roman" w:eastAsia="Times New Roman" w:cs="Times New Roman"/>
          <w:sz w:val="28"/>
          <w:szCs w:val="28"/>
          <w:lang w:eastAsia="ru-RU"/>
        </w:rPr>
        <w:t>установлены законодательством</w:t>
      </w:r>
      <w:r>
        <w:rPr>
          <w:rFonts w:ascii="Times New Roman" w:hAnsi="Times New Roman" w:eastAsia="Times New Roman" w:cs="Times New Roman"/>
          <w:color w:val="22272F"/>
          <w:sz w:val="28"/>
          <w:szCs w:val="28"/>
          <w:lang w:eastAsia="ru-RU"/>
        </w:rPr>
        <w:t> Российской Федерации о противодействии коррупции.</w:t>
      </w:r>
    </w:p>
    <w:p w14:paraId="2A9BFFBB">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11. Глава Большеманадышского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453863CE">
      <w:pPr>
        <w:shd w:val="clear" w:color="auto" w:fill="FFFFFF"/>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12. Глава Большеманадышского сельского поселения подконтролен и подотчетен населению и Совету депутатов Большеманадышского сельского поселения.</w:t>
      </w:r>
    </w:p>
    <w:p w14:paraId="2E3BC73A">
      <w:pPr>
        <w:autoSpaceDE w:val="0"/>
        <w:autoSpaceDN w:val="0"/>
        <w:adjustRightInd w:val="0"/>
        <w:spacing w:after="0" w:line="240" w:lineRule="auto"/>
        <w:ind w:firstLine="567"/>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 xml:space="preserve">13. Глава Большеманадышского сельского поселения представляет Совету депутатов Большеманадышского сельского поселения ежегодные отчеты о результатах своей деятельности, о результатах деятельности администрации </w:t>
      </w:r>
      <w:r>
        <w:rPr>
          <w:rFonts w:ascii="Times New Roman" w:hAnsi="Times New Roman" w:cs="Times New Roman"/>
          <w:sz w:val="28"/>
          <w:szCs w:val="28"/>
        </w:rPr>
        <w:t xml:space="preserve">и иных подведомственных ему органов местного самоуправления, </w:t>
      </w:r>
      <w:r>
        <w:rPr>
          <w:rFonts w:ascii="Times New Roman" w:hAnsi="Times New Roman" w:eastAsia="Times New Roman" w:cs="Times New Roman"/>
          <w:color w:val="22272F"/>
          <w:sz w:val="28"/>
          <w:szCs w:val="28"/>
          <w:lang w:eastAsia="ru-RU"/>
        </w:rPr>
        <w:t>в том числе о решении вопросов, поставленных Советом депутатов Большеманадышского сельского поселения.</w:t>
      </w:r>
    </w:p>
    <w:p w14:paraId="518F605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Глава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14:paraId="6A88C06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2518303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664A798E">
      <w:pPr>
        <w:spacing w:after="0" w:line="240" w:lineRule="auto"/>
        <w:ind w:firstLine="567"/>
        <w:jc w:val="both"/>
        <w:rPr>
          <w:rFonts w:ascii="Times New Roman" w:hAnsi="Times New Roman" w:eastAsia="Times New Roman" w:cs="Times New Roman"/>
          <w:b/>
          <w:bCs/>
          <w:color w:val="000000"/>
          <w:sz w:val="28"/>
          <w:szCs w:val="28"/>
          <w:lang w:eastAsia="ru-RU"/>
        </w:rPr>
      </w:pPr>
    </w:p>
    <w:p w14:paraId="53257C9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28. Досрочное прекращение полномочий Главы Большеманадышского сельского поселения</w:t>
      </w:r>
    </w:p>
    <w:p w14:paraId="0A6ED2C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Полномочия Главы </w:t>
      </w:r>
      <w:r>
        <w:rPr>
          <w:rFonts w:ascii="Times New Roman" w:hAnsi="Times New Roman" w:eastAsia="Times New Roman" w:cs="Times New Roman"/>
          <w:sz w:val="28"/>
          <w:szCs w:val="28"/>
          <w:lang w:eastAsia="ru-RU"/>
        </w:rPr>
        <w:t xml:space="preserve">Большеманадышского сельского поселения </w:t>
      </w:r>
      <w:r>
        <w:rPr>
          <w:rFonts w:ascii="Times New Roman" w:hAnsi="Times New Roman" w:cs="Times New Roman"/>
          <w:sz w:val="28"/>
          <w:szCs w:val="28"/>
        </w:rPr>
        <w:t xml:space="preserve">прекращаются досрочно в случаях, предусмотренных </w:t>
      </w:r>
      <w:r>
        <w:fldChar w:fldCharType="begin"/>
      </w:r>
      <w:r>
        <w:instrText xml:space="preserve"> HYPERLINK "https://login.consultant.ru/link/?req=doc&amp;base=LAW&amp;n=501319&amp;dst=100395" </w:instrText>
      </w:r>
      <w:r>
        <w:fldChar w:fldCharType="separate"/>
      </w:r>
      <w:r>
        <w:rPr>
          <w:rFonts w:ascii="Times New Roman" w:hAnsi="Times New Roman" w:cs="Times New Roman"/>
          <w:sz w:val="28"/>
          <w:szCs w:val="28"/>
        </w:rPr>
        <w:t>частью 1 статьи 30</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rPr>
        <w:t xml:space="preserve">Федерального закона </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33-ФЗ</w:t>
      </w:r>
      <w:r>
        <w:rPr>
          <w:rFonts w:ascii="Times New Roman" w:hAnsi="Times New Roman" w:cs="Times New Roman"/>
          <w:sz w:val="28"/>
          <w:szCs w:val="28"/>
        </w:rPr>
        <w:t>, а также в следующих случаях:</w:t>
      </w:r>
    </w:p>
    <w:p w14:paraId="57D0825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утрата доверия Президента Российской Федерации;</w:t>
      </w:r>
    </w:p>
    <w:p w14:paraId="6763AEC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удаление в отставку;</w:t>
      </w:r>
    </w:p>
    <w:p w14:paraId="255670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отрешение от должности;</w:t>
      </w:r>
    </w:p>
    <w:p w14:paraId="37BF876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014B657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преобразование муниципального образования, осуществляемое в соответствии с </w:t>
      </w:r>
      <w:r>
        <w:fldChar w:fldCharType="begin"/>
      </w:r>
      <w:r>
        <w:instrText xml:space="preserve"> HYPERLINK "https://login.consultant.ru/link/?req=doc&amp;base=LAW&amp;n=501319&amp;dst=100098" </w:instrText>
      </w:r>
      <w:r>
        <w:fldChar w:fldCharType="separate"/>
      </w:r>
      <w:r>
        <w:rPr>
          <w:rFonts w:ascii="Times New Roman" w:hAnsi="Times New Roman" w:cs="Times New Roman"/>
          <w:sz w:val="28"/>
          <w:szCs w:val="28"/>
        </w:rPr>
        <w:t>частями 6</w:t>
      </w:r>
      <w:r>
        <w:rPr>
          <w:rFonts w:ascii="Times New Roman" w:hAnsi="Times New Roman" w:cs="Times New Roman"/>
          <w:sz w:val="28"/>
          <w:szCs w:val="28"/>
        </w:rPr>
        <w:fldChar w:fldCharType="end"/>
      </w:r>
      <w:r>
        <w:rPr>
          <w:rFonts w:ascii="Times New Roman" w:hAnsi="Times New Roman" w:cs="Times New Roman"/>
          <w:sz w:val="28"/>
          <w:szCs w:val="28"/>
        </w:rPr>
        <w:t xml:space="preserve"> и </w:t>
      </w:r>
      <w:r>
        <w:fldChar w:fldCharType="begin"/>
      </w:r>
      <w:r>
        <w:instrText xml:space="preserve"> HYPERLINK "https://login.consultant.ru/link/?req=doc&amp;base=LAW&amp;n=501319&amp;dst=100099" </w:instrText>
      </w:r>
      <w:r>
        <w:fldChar w:fldCharType="separate"/>
      </w:r>
      <w:r>
        <w:rPr>
          <w:rFonts w:ascii="Times New Roman" w:hAnsi="Times New Roman" w:cs="Times New Roman"/>
          <w:sz w:val="28"/>
          <w:szCs w:val="28"/>
        </w:rPr>
        <w:t>7 статьи 12</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eastAsia="Times New Roman" w:cs="Times New Roman"/>
          <w:sz w:val="28"/>
          <w:szCs w:val="28"/>
          <w:lang w:eastAsia="ru-RU"/>
        </w:rPr>
        <w:t>Федерального закона № 33-ФЗ</w:t>
      </w:r>
      <w:r>
        <w:rPr>
          <w:rFonts w:ascii="Times New Roman" w:hAnsi="Times New Roman" w:cs="Times New Roman"/>
          <w:sz w:val="28"/>
          <w:szCs w:val="28"/>
        </w:rPr>
        <w:t>;</w:t>
      </w:r>
    </w:p>
    <w:p w14:paraId="67172B1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увеличение численности избирателей муниципального образования более чем на 25 процентов;</w:t>
      </w:r>
    </w:p>
    <w:p w14:paraId="79713C4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0C4AD26">
      <w:pPr>
        <w:autoSpaceDE w:val="0"/>
        <w:autoSpaceDN w:val="0"/>
        <w:adjustRightInd w:val="0"/>
        <w:spacing w:after="0" w:line="240" w:lineRule="auto"/>
        <w:ind w:firstLine="567"/>
        <w:contextualSpacing/>
        <w:jc w:val="both"/>
        <w:rPr>
          <w:rFonts w:ascii="Times New Roman" w:hAnsi="Times New Roman" w:eastAsia="Calibri" w:cs="Times New Roman"/>
          <w:iCs/>
          <w:sz w:val="28"/>
          <w:szCs w:val="28"/>
        </w:rPr>
      </w:pPr>
      <w:r>
        <w:rPr>
          <w:rFonts w:ascii="Times New Roman" w:hAnsi="Times New Roman" w:eastAsia="Times New Roman" w:cs="Times New Roman"/>
          <w:sz w:val="28"/>
          <w:szCs w:val="28"/>
          <w:lang w:eastAsia="ru-RU"/>
        </w:rPr>
        <w:t xml:space="preserve">2. </w:t>
      </w:r>
      <w:r>
        <w:rPr>
          <w:rFonts w:ascii="Times New Roman" w:hAnsi="Times New Roman" w:eastAsia="Calibri" w:cs="Times New Roman"/>
          <w:iCs/>
          <w:sz w:val="28"/>
          <w:szCs w:val="28"/>
        </w:rPr>
        <w:t xml:space="preserve">В случае досрочного прекращения полномочий Главы </w:t>
      </w:r>
      <w:r>
        <w:rPr>
          <w:rFonts w:ascii="Times New Roman" w:hAnsi="Times New Roman" w:eastAsia="Times New Roman" w:cs="Times New Roman"/>
          <w:sz w:val="28"/>
          <w:szCs w:val="28"/>
          <w:lang w:eastAsia="ru-RU"/>
        </w:rPr>
        <w:t xml:space="preserve">Большеманадышского сельского поселения </w:t>
      </w:r>
      <w:r>
        <w:rPr>
          <w:rFonts w:ascii="Times New Roman" w:hAnsi="Times New Roman" w:eastAsia="Calibri" w:cs="Times New Roman"/>
          <w:i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w:t>
      </w:r>
      <w:r>
        <w:rPr>
          <w:rFonts w:ascii="Times New Roman" w:hAnsi="Times New Roman" w:eastAsia="Times New Roman" w:cs="Times New Roman"/>
          <w:sz w:val="28"/>
          <w:szCs w:val="28"/>
          <w:lang w:eastAsia="ru-RU"/>
        </w:rPr>
        <w:t xml:space="preserve">Большеманадышского сельского поселения </w:t>
      </w:r>
      <w:r>
        <w:rPr>
          <w:rFonts w:ascii="Times New Roman" w:hAnsi="Times New Roman" w:eastAsia="Calibri" w:cs="Times New Roman"/>
          <w:i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Pr>
          <w:rFonts w:ascii="Times New Roman" w:hAnsi="Times New Roman" w:eastAsia="Calibri" w:cs="Times New Roman"/>
          <w:sz w:val="28"/>
          <w:szCs w:val="28"/>
        </w:rPr>
        <w:t xml:space="preserve"> </w:t>
      </w:r>
      <w:r>
        <w:rPr>
          <w:rFonts w:ascii="Times New Roman" w:hAnsi="Times New Roman" w:eastAsia="Calibri" w:cs="Times New Roman"/>
          <w:iCs/>
          <w:sz w:val="28"/>
          <w:szCs w:val="28"/>
        </w:rPr>
        <w:t xml:space="preserve">на срок до дня избрания Главы </w:t>
      </w:r>
      <w:r>
        <w:rPr>
          <w:rFonts w:ascii="Times New Roman" w:hAnsi="Times New Roman" w:eastAsia="Times New Roman" w:cs="Times New Roman"/>
          <w:sz w:val="28"/>
          <w:szCs w:val="28"/>
          <w:lang w:eastAsia="ru-RU"/>
        </w:rPr>
        <w:t xml:space="preserve">Большеманадышского сельского поселения </w:t>
      </w:r>
      <w:r>
        <w:rPr>
          <w:rFonts w:ascii="Times New Roman" w:hAnsi="Times New Roman" w:eastAsia="Calibri" w:cs="Times New Roman"/>
          <w:iCs/>
          <w:sz w:val="28"/>
          <w:szCs w:val="28"/>
        </w:rPr>
        <w:t>в установленном порядке и вступления его в должность.</w:t>
      </w:r>
    </w:p>
    <w:p w14:paraId="2599AEC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Calibri" w:cs="Times New Roman"/>
          <w:sz w:val="28"/>
          <w:szCs w:val="28"/>
        </w:rPr>
        <w:t xml:space="preserve">3. </w:t>
      </w:r>
      <w:r>
        <w:rPr>
          <w:rFonts w:ascii="Times New Roman" w:hAnsi="Times New Roman" w:cs="Times New Roman"/>
          <w:sz w:val="28"/>
          <w:szCs w:val="28"/>
        </w:rPr>
        <w:t>В случае досрочного прекращения полномочий Главы</w:t>
      </w:r>
      <w:r>
        <w:rPr>
          <w:rFonts w:ascii="Times New Roman" w:hAnsi="Times New Roman" w:eastAsia="Times New Roman" w:cs="Times New Roman"/>
          <w:sz w:val="28"/>
          <w:szCs w:val="28"/>
          <w:lang w:eastAsia="ru-RU"/>
        </w:rPr>
        <w:t xml:space="preserve"> Большеманадышского сельского поселения</w:t>
      </w:r>
      <w:r>
        <w:rPr>
          <w:rFonts w:ascii="Times New Roman" w:hAnsi="Times New Roman" w:cs="Times New Roman"/>
          <w:sz w:val="28"/>
          <w:szCs w:val="28"/>
        </w:rPr>
        <w:t xml:space="preserve">, избрание Главы </w:t>
      </w:r>
      <w:r>
        <w:rPr>
          <w:rFonts w:ascii="Times New Roman" w:hAnsi="Times New Roman" w:eastAsia="Times New Roman" w:cs="Times New Roman"/>
          <w:sz w:val="28"/>
          <w:szCs w:val="28"/>
          <w:lang w:eastAsia="ru-RU"/>
        </w:rPr>
        <w:t>Большеманадышского сельского поселения,</w:t>
      </w:r>
      <w:r>
        <w:rPr>
          <w:rFonts w:ascii="Times New Roman" w:hAnsi="Times New Roman" w:cs="Times New Roman"/>
          <w:sz w:val="28"/>
          <w:szCs w:val="28"/>
        </w:rPr>
        <w:t xml:space="preserve"> избираемого Советом депутатов из своего состава, осуществляется не позднее чем через шесть месяцев со дня такого прекращения полномочий. </w:t>
      </w:r>
      <w:r>
        <w:rPr>
          <w:rFonts w:ascii="Times New Roman" w:hAnsi="Times New Roman" w:eastAsia="Calibri" w:cs="Times New Roman"/>
          <w:sz w:val="28"/>
          <w:szCs w:val="28"/>
        </w:rPr>
        <w:t xml:space="preserve">При этом если до истечения срока полномочий Совета депутатов осталось менее шести месяцев, избрание Главы </w:t>
      </w:r>
      <w:r>
        <w:rPr>
          <w:rFonts w:ascii="Times New Roman" w:hAnsi="Times New Roman" w:eastAsia="Times New Roman" w:cs="Times New Roman"/>
          <w:sz w:val="28"/>
          <w:szCs w:val="28"/>
          <w:lang w:eastAsia="ru-RU"/>
        </w:rPr>
        <w:t>Большеманадышского сельского поселения</w:t>
      </w:r>
      <w:r>
        <w:rPr>
          <w:rFonts w:ascii="Times New Roman" w:hAnsi="Times New Roman" w:eastAsia="Calibri" w:cs="Times New Roman"/>
          <w:sz w:val="28"/>
          <w:szCs w:val="28"/>
        </w:rPr>
        <w:t xml:space="preserve"> </w:t>
      </w:r>
      <w:r>
        <w:rPr>
          <w:rFonts w:ascii="Times New Roman" w:hAnsi="Times New Roman" w:cs="Times New Roman"/>
          <w:sz w:val="28"/>
          <w:szCs w:val="28"/>
        </w:rPr>
        <w:t>осуществляется на первом заседании вновь избранного Совета депутатов</w:t>
      </w:r>
      <w:r>
        <w:rPr>
          <w:rFonts w:ascii="Times New Roman" w:hAnsi="Times New Roman" w:eastAsia="Times New Roman" w:cs="Times New Roman"/>
          <w:sz w:val="28"/>
          <w:szCs w:val="28"/>
          <w:lang w:eastAsia="ru-RU"/>
        </w:rPr>
        <w:t xml:space="preserve"> Большеманадышского сельского поселения.</w:t>
      </w:r>
    </w:p>
    <w:p w14:paraId="38E6E6BE">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В случае, если глава Большеманадышского сельского поселения, полномочия которого прекращены досрочно на основании правового акта Главы Республики Мордовия об отрешении от должности главы Большеманадышского сельского поселения или решения Совета депутатов Большеманадышского сельского поселения об удалении главы Большеманадышского сельского поселения в отставку, обжалует данные правовой акт или решение в судебном порядке, Совет депутатов Большеманадышского сельского поселения не вправе принимать решение об избрании главы Большеманадышского сельского поселения, избираемого Советом депутатов Большеманадышского сельского поселения из своего состава, до вступления решения суда в законную силу.</w:t>
      </w:r>
    </w:p>
    <w:p w14:paraId="5CBC3A0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В случае досрочного прекращения полномочий главы </w:t>
      </w:r>
      <w:r>
        <w:rPr>
          <w:rFonts w:ascii="Times New Roman" w:hAnsi="Times New Roman" w:eastAsia="Times New Roman" w:cs="Times New Roman"/>
          <w:sz w:val="28"/>
          <w:szCs w:val="28"/>
          <w:lang w:eastAsia="ru-RU"/>
        </w:rPr>
        <w:t>Большеманадышского сельского поселения</w:t>
      </w:r>
      <w:r>
        <w:rPr>
          <w:rFonts w:ascii="Times New Roman" w:hAnsi="Times New Roman" w:cs="Times New Roman"/>
          <w:sz w:val="28"/>
          <w:szCs w:val="28"/>
        </w:rPr>
        <w:t>, возглавляющего местную администрацию, одновременно прекращаются его полномочия как главы администрации</w:t>
      </w:r>
      <w:r>
        <w:rPr>
          <w:rFonts w:ascii="Times New Roman" w:hAnsi="Times New Roman" w:eastAsia="Times New Roman" w:cs="Times New Roman"/>
          <w:sz w:val="28"/>
          <w:szCs w:val="28"/>
          <w:lang w:eastAsia="ru-RU"/>
        </w:rPr>
        <w:t xml:space="preserve"> Большеманадышского сельского поселения</w:t>
      </w:r>
      <w:r>
        <w:rPr>
          <w:rFonts w:ascii="Times New Roman" w:hAnsi="Times New Roman" w:cs="Times New Roman"/>
          <w:sz w:val="28"/>
          <w:szCs w:val="28"/>
        </w:rPr>
        <w:t>.</w:t>
      </w:r>
    </w:p>
    <w:p w14:paraId="7C74612E">
      <w:pPr>
        <w:spacing w:after="0" w:line="240" w:lineRule="auto"/>
        <w:ind w:firstLine="567"/>
        <w:jc w:val="both"/>
        <w:rPr>
          <w:rFonts w:ascii="Times New Roman" w:hAnsi="Times New Roman" w:eastAsia="Times New Roman" w:cs="Times New Roman"/>
          <w:sz w:val="28"/>
          <w:szCs w:val="28"/>
          <w:lang w:eastAsia="ru-RU"/>
        </w:rPr>
      </w:pPr>
    </w:p>
    <w:p w14:paraId="781EEC25">
      <w:pPr>
        <w:spacing w:after="0" w:line="240" w:lineRule="auto"/>
        <w:ind w:firstLine="567"/>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Статья 29. Удаление Главы Большеманадышского сельского поселения в отставку</w:t>
      </w:r>
    </w:p>
    <w:p w14:paraId="5F4DF0B6">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Совет депутатов Большеманадышского сельского поселения вправе удалить главу Большеманадышского сельского поселения в отставку по инициативе депутатов Совета депутатов Большеманадышского сельского поселения или по инициативе Главы Республики Мордовия.</w:t>
      </w:r>
    </w:p>
    <w:p w14:paraId="531DA78F">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Основаниями для удаления главы Большеманадышского сельского поселения в отставку являются:</w:t>
      </w:r>
    </w:p>
    <w:p w14:paraId="4FE218E9">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решения, действия (бездействие) главы муниципального образования, повлекшие (повлекшее) за собой наступление последствий, предусмотренных </w:t>
      </w:r>
      <w:r>
        <w:fldChar w:fldCharType="begin"/>
      </w:r>
      <w:r>
        <w:instrText xml:space="preserve"> HYPERLINK "https://internet.garant.ru/" \l "/document/411718599/entry/3812" </w:instrText>
      </w:r>
      <w:r>
        <w:fldChar w:fldCharType="separate"/>
      </w:r>
      <w:r>
        <w:rPr>
          <w:rFonts w:ascii="Times New Roman" w:hAnsi="Times New Roman" w:eastAsia="Times New Roman" w:cs="Times New Roman"/>
          <w:sz w:val="28"/>
          <w:szCs w:val="28"/>
          <w:lang w:eastAsia="ru-RU"/>
        </w:rPr>
        <w:t>пунктами 2</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и </w:t>
      </w:r>
      <w:r>
        <w:fldChar w:fldCharType="begin"/>
      </w:r>
      <w:r>
        <w:instrText xml:space="preserve"> HYPERLINK "https://internet.garant.ru/" \l "/document/411718599/entry/3813" </w:instrText>
      </w:r>
      <w:r>
        <w:fldChar w:fldCharType="separate"/>
      </w:r>
      <w:r>
        <w:rPr>
          <w:rFonts w:ascii="Times New Roman" w:hAnsi="Times New Roman" w:eastAsia="Times New Roman" w:cs="Times New Roman"/>
          <w:sz w:val="28"/>
          <w:szCs w:val="28"/>
          <w:lang w:eastAsia="ru-RU"/>
        </w:rPr>
        <w:t>3 части 1 статьи 38</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Федерального закона № 33-ФЗ;</w:t>
      </w:r>
    </w:p>
    <w:p w14:paraId="26B7D703">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14:paraId="2B857C0B">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неудовлетворительная оценка деятельности главы Большеманадышского сельского поселения Советом депутатов Большеманадышского сельского поселения по результатам его ежегодного отчета перед Советом депутатов Большеманадышского сельского поселения, данная два раза подряд;</w:t>
      </w:r>
    </w:p>
    <w:p w14:paraId="506DE6FB">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r>
        <w:fldChar w:fldCharType="begin"/>
      </w:r>
      <w:r>
        <w:instrText xml:space="preserve"> HYPERLINK "https://internet.garant.ru/" \l "/document/411718599/entry/2805" </w:instrText>
      </w:r>
      <w:r>
        <w:fldChar w:fldCharType="separate"/>
      </w:r>
      <w:r>
        <w:rPr>
          <w:rFonts w:ascii="Times New Roman" w:hAnsi="Times New Roman" w:eastAsia="Times New Roman" w:cs="Times New Roman"/>
          <w:sz w:val="28"/>
          <w:szCs w:val="28"/>
          <w:lang w:eastAsia="ru-RU"/>
        </w:rPr>
        <w:t>частью 5 статьи 28</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Федерального закона №33-ФЗ;</w:t>
      </w:r>
    </w:p>
    <w:p w14:paraId="7AC1C1E2">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допущение главой Большеманадышского сельского поселения, местной администрацией, иными органами и должностными лицами местного самоуправления Большеманадышского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1774262">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систематическое не достижение показателей эффективности деятельности органов местного самоуправления.</w:t>
      </w:r>
    </w:p>
    <w:p w14:paraId="1BE1147F">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Инициатива депутатов Совета депутатов Большеманадышского сельского поселения об удалении главы Большеманадышского сельского поселения в отставку, выдвинутая не менее чем одной третью от установленной численности депутатов Совета депутатов Большеманадышского сельского поселения, оформляется в виде обращения, которое вносится в Совет депутатов Большеманадышского сельского поселения. Указанное обращение вносится вместе с проектом решения Совета депутатов Большеманадышского сельского поселения об удалении главы Большеманадышского сельского поселения в отставку. О выдвижении данной инициативы глава Большеманадышского сельского поселения и Глава Республики Мордовия уведомляются не позднее дня, следующего за днем внесения указанного обращения в Совет депутатов Большеманадышского сельского поселения.</w:t>
      </w:r>
    </w:p>
    <w:p w14:paraId="62A27455">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Рассмотрение инициативы депутатов Совета депутатов Большеманадышского сельского поселения об удалении главы Большеманадышского сельского поселения в отставку осуществляется с учетом мнения Главы Республики Мордовия.</w:t>
      </w:r>
    </w:p>
    <w:p w14:paraId="1CD0043F">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В случае, если при рассмотрении инициативы депутатов Совета депутатов Большеманадышского сельского поселения об удалении главы Большеманадышского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Большеманадышского сельского поселения, повлекших (повлекшего) наступление последствий, предусмотренных </w:t>
      </w:r>
      <w:r>
        <w:fldChar w:fldCharType="begin"/>
      </w:r>
      <w:r>
        <w:instrText xml:space="preserve"> HYPERLINK "https://internet.garant.ru/" \l "/document/411718599/entry/3812" </w:instrText>
      </w:r>
      <w:r>
        <w:fldChar w:fldCharType="separate"/>
      </w:r>
      <w:r>
        <w:rPr>
          <w:rFonts w:ascii="Times New Roman" w:hAnsi="Times New Roman" w:eastAsia="Times New Roman" w:cs="Times New Roman"/>
          <w:sz w:val="28"/>
          <w:szCs w:val="28"/>
          <w:lang w:eastAsia="ru-RU"/>
        </w:rPr>
        <w:t>пунктами 2</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и </w:t>
      </w:r>
      <w:r>
        <w:fldChar w:fldCharType="begin"/>
      </w:r>
      <w:r>
        <w:instrText xml:space="preserve"> HYPERLINK "https://internet.garant.ru/" \l "/document/411718599/entry/3813" </w:instrText>
      </w:r>
      <w:r>
        <w:fldChar w:fldCharType="separate"/>
      </w:r>
      <w:r>
        <w:rPr>
          <w:rFonts w:ascii="Times New Roman" w:hAnsi="Times New Roman" w:eastAsia="Times New Roman" w:cs="Times New Roman"/>
          <w:sz w:val="28"/>
          <w:szCs w:val="28"/>
          <w:lang w:eastAsia="ru-RU"/>
        </w:rPr>
        <w:t>3 части 1 статьи 38</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Федерального закона от 20 марта 2025 года № 33-ФЗ, решение об удалении главы Большеманадышского сельского поселения в отставку может быть принято только при согласии Главы Республики Мордовия.</w:t>
      </w:r>
    </w:p>
    <w:p w14:paraId="6E56091B">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Инициатива Главы Республики Мордовия об удалении главы Большеманадышского сельского поселения в отставку оформляется в виде обращения, которое вносится в Совет депутатов Большеманадышского сельского поселения вместе с проектом соответствующего решения Совета депутатов Большеманадышского сельского поселения. О выдвижении данной инициативы глава Большеманадышского сельского поселения уведомляется не позднее дня, следующего за днем внесения указанного обращения в Совет депутатов Большеманадышского сельского поселения.</w:t>
      </w:r>
    </w:p>
    <w:p w14:paraId="2F4EAAF0">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Инициатива об удалении главы Большеманадышского сельского поселения в отставку по основанию, предусмотренному </w:t>
      </w:r>
      <w:r>
        <w:fldChar w:fldCharType="begin"/>
      </w:r>
      <w:r>
        <w:instrText xml:space="preserve"> HYPERLINK "https://internet.garant.ru/" \l "/document/411718599/entry/2138" </w:instrText>
      </w:r>
      <w:r>
        <w:fldChar w:fldCharType="separate"/>
      </w:r>
      <w:r>
        <w:rPr>
          <w:rFonts w:ascii="Times New Roman" w:hAnsi="Times New Roman" w:eastAsia="Times New Roman" w:cs="Times New Roman"/>
          <w:sz w:val="28"/>
          <w:szCs w:val="28"/>
          <w:lang w:eastAsia="ru-RU"/>
        </w:rPr>
        <w:t>пунктом 6 части 3</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статьи 21 Федерального закона № 33-ФЗ, вносится в Совет депутатов Большеманадышского сельского поселения Главой Республики Мордовия. При этом такая инициатива может быть внесена в Совет депутатов Большеманадышского сельского поселения Главой Республики Мордовия не ранее чем через один год со дня вступления в должность главы Большеманадышского сельского поселения.</w:t>
      </w:r>
    </w:p>
    <w:p w14:paraId="782993E1">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Рассмотрение инициативы депутатов Совета депутатов Большеманадышского сельского поселения или Главы Республики Мордовия об удалении главы Большеманадышского сельского поселения в отставку осуществляется Советом депутатов Большеманадышского сельского поселения в течение одного месяца со дня внесения соответствующего обращения.</w:t>
      </w:r>
    </w:p>
    <w:p w14:paraId="13686F13">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 Решение Совета депутатов Большеманадышского сельского поселения об удалении главы Большеманадышского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Большеманадышского сельского поселения.</w:t>
      </w:r>
    </w:p>
    <w:p w14:paraId="4AB882FB">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10. Решение Совета депутатов Большеманадышского сельского поселения об удалении главы Большеманадышского сельского поселения в отставку подписывается депутатом, председательствующим на заседании представительного органа муниципального образования.</w:t>
      </w:r>
    </w:p>
    <w:p w14:paraId="0C2BE0FC">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При рассмотрении и принятии Советом депутатов Большеманадышского сельского поселения решения об удалении главы Большеманадышского сельского поселения в отставку должны быть обеспечены:</w:t>
      </w:r>
    </w:p>
    <w:p w14:paraId="6E890A35">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Большеманадышского сельского поселения или Главы Республики Мордовия и проектом решения Совета депутатов Большеманадышского сельского поселения об удалении главы Большеманадышского сельского поселения в отставку;</w:t>
      </w:r>
    </w:p>
    <w:p w14:paraId="0195E896">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предоставление ему возможности дать депутатам Совета депутатов Большеманадышского сельского поселения объяснения по поводу обстоятельств, выдвигаемых в качестве основания для удаления в отставку.</w:t>
      </w:r>
    </w:p>
    <w:p w14:paraId="77A6D184">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 Решение Совета депутатов Большеманадышского сельского поселения об удалении главы Большеманадышского сельского поселения в отставку подлежит обнародованию не позднее чем через пять дней со дня его принятия.</w:t>
      </w:r>
    </w:p>
    <w:p w14:paraId="4BF56749">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В случае, если инициатива депутатов Совета депутатов Большеманадышского сельского поселения или Главы Республики Мордовия об удалении главы Большеманадышского сельского поселения в отставку отклонена Советом депутатов Большеманадышского сельского поселения, вопрос об удалении главы Большеманадышского сельского поселения в отставку может быть вынесен на повторное рассмотрение Совета депутатов Большеманадышского сельского поселения не ранее чем через два месяца со дня проведения заседания Совета депутатов Большеманадышского сельского поселения, на котором рассматривался указанный вопрос.</w:t>
      </w:r>
    </w:p>
    <w:p w14:paraId="48AEDEE2">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Глава Большеманадышского сельского поселения, в отношении которого Советом депутатов Большеманадышского сельского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7366DBC">
      <w:pPr>
        <w:shd w:val="clear" w:color="auto" w:fill="FFFFFF"/>
        <w:spacing w:after="0" w:line="240" w:lineRule="auto"/>
        <w:ind w:firstLine="567"/>
        <w:jc w:val="both"/>
        <w:rPr>
          <w:rFonts w:ascii="Times New Roman" w:hAnsi="Times New Roman" w:eastAsia="Times New Roman" w:cs="Times New Roman"/>
          <w:sz w:val="28"/>
          <w:szCs w:val="28"/>
          <w:lang w:eastAsia="ru-RU"/>
        </w:rPr>
      </w:pPr>
    </w:p>
    <w:p w14:paraId="6C497703">
      <w:pPr>
        <w:shd w:val="clear" w:color="auto" w:fill="FFFFFF"/>
        <w:spacing w:after="0" w:line="240" w:lineRule="auto"/>
        <w:ind w:firstLine="567"/>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Статья 30.</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b/>
          <w:sz w:val="28"/>
          <w:szCs w:val="28"/>
          <w:lang w:eastAsia="ru-RU"/>
        </w:rPr>
        <w:t>Временно исполняющий полномочия главы Большеманадышского сельского поселения</w:t>
      </w:r>
    </w:p>
    <w:p w14:paraId="3FFC69D8">
      <w:pPr>
        <w:autoSpaceDE w:val="0"/>
        <w:autoSpaceDN w:val="0"/>
        <w:adjustRightInd w:val="0"/>
        <w:spacing w:after="0" w:line="240" w:lineRule="auto"/>
        <w:ind w:firstLine="567"/>
        <w:jc w:val="both"/>
        <w:rPr>
          <w:rFonts w:ascii="Times New Roman" w:hAnsi="Times New Roman" w:eastAsia="Times New Roman" w:cs="Times New Roman"/>
          <w:sz w:val="28"/>
          <w:szCs w:val="28"/>
          <w:u w:val="single"/>
          <w:lang w:eastAsia="ru-RU"/>
        </w:rPr>
      </w:pPr>
      <w:r>
        <w:rPr>
          <w:rFonts w:ascii="Times New Roman" w:hAnsi="Times New Roman" w:eastAsia="Times New Roman" w:cs="Times New Roman"/>
          <w:sz w:val="28"/>
          <w:szCs w:val="28"/>
          <w:lang w:eastAsia="ru-RU"/>
        </w:rPr>
        <w:t xml:space="preserve">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Большеманадышского сельского поселения, являющийся </w:t>
      </w:r>
      <w:r>
        <w:rPr>
          <w:rFonts w:ascii="Times New Roman" w:hAnsi="Times New Roman" w:cs="Times New Roman"/>
          <w:sz w:val="28"/>
          <w:szCs w:val="28"/>
        </w:rPr>
        <w:t>должностным лицом местного самоуправления.</w:t>
      </w:r>
      <w:r>
        <w:rPr>
          <w:rFonts w:ascii="Times New Roman" w:hAnsi="Times New Roman" w:eastAsia="Times New Roman" w:cs="Times New Roman"/>
          <w:sz w:val="28"/>
          <w:szCs w:val="28"/>
          <w:lang w:eastAsia="ru-RU"/>
        </w:rPr>
        <w:t xml:space="preserve"> </w:t>
      </w:r>
    </w:p>
    <w:p w14:paraId="325982F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Временно исполняющий полномочия главы сельского поселения в случаях, предусмотренных </w:t>
      </w:r>
      <w:r>
        <w:fldChar w:fldCharType="begin"/>
      </w:r>
      <w:r>
        <w:instrText xml:space="preserve"> HYPERLINK "https://login.consultant.ru/link/?req=doc&amp;base=RLAW314&amp;n=118922&amp;dst=100069" </w:instrText>
      </w:r>
      <w:r>
        <w:fldChar w:fldCharType="separate"/>
      </w:r>
      <w:r>
        <w:rPr>
          <w:rFonts w:ascii="Times New Roman" w:hAnsi="Times New Roman" w:cs="Times New Roman"/>
          <w:sz w:val="28"/>
          <w:szCs w:val="28"/>
        </w:rPr>
        <w:t>частью 1</w:t>
      </w:r>
      <w:r>
        <w:rPr>
          <w:rFonts w:ascii="Times New Roman" w:hAnsi="Times New Roman" w:cs="Times New Roman"/>
          <w:sz w:val="28"/>
          <w:szCs w:val="28"/>
        </w:rPr>
        <w:fldChar w:fldCharType="end"/>
      </w:r>
      <w:r>
        <w:rPr>
          <w:rFonts w:ascii="Times New Roman" w:hAnsi="Times New Roman" w:cs="Times New Roman"/>
          <w:sz w:val="28"/>
          <w:szCs w:val="28"/>
        </w:rPr>
        <w:t xml:space="preserve"> настоящей статьи, назначается на срок до дня избрания и вступления в должность главы </w:t>
      </w:r>
      <w:r>
        <w:rPr>
          <w:rFonts w:ascii="Times New Roman" w:hAnsi="Times New Roman" w:cs="Times New Roman"/>
          <w:sz w:val="28"/>
          <w:szCs w:val="28"/>
          <w:lang w:val="ru-RU"/>
        </w:rPr>
        <w:t>Большеманадышского</w:t>
      </w:r>
      <w:r>
        <w:rPr>
          <w:rFonts w:ascii="Times New Roman" w:hAnsi="Times New Roman" w:cs="Times New Roman"/>
          <w:sz w:val="28"/>
          <w:szCs w:val="28"/>
        </w:rPr>
        <w:t xml:space="preserve"> сельского поселения в порядке, установленном Законом Республики Мордовия от 7 ноября 2025 № 74-З «Об отдельных вопросах организации местного самоуправления в Республике Мордовия» и настоящим Уставом.</w:t>
      </w:r>
    </w:p>
    <w:p w14:paraId="1FAC9DAA">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Временно исполняющий полномочия главы муниципального образования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sz w:val="28"/>
          <w:szCs w:val="28"/>
          <w:lang w:eastAsia="ru-RU"/>
        </w:rPr>
        <w:t>частью 6</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sz w:val="28"/>
          <w:szCs w:val="28"/>
          <w:lang w:eastAsia="ru-RU"/>
        </w:rPr>
        <w:t>частью 16 статьи 21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Федерального закона № 33-ФЗ, назначается Главой Республики Мордовия на срок до дня избрания главы Большеманадышского сельского поселения в установленном порядке и вступления его в должность.</w:t>
      </w:r>
    </w:p>
    <w:p w14:paraId="05F46A34">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Временно исполняющий полномочия главы муниципального образования обладает правами и обязанностями главы муниципального образования.</w:t>
      </w:r>
    </w:p>
    <w:p w14:paraId="04DCAB26">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На временно исполняющего полномочия главы муниципального образования, назначаемого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sz w:val="28"/>
          <w:szCs w:val="28"/>
          <w:lang w:eastAsia="ru-RU"/>
        </w:rPr>
        <w:t>частью 6</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sz w:val="28"/>
          <w:szCs w:val="28"/>
          <w:lang w:eastAsia="ru-RU"/>
        </w:rPr>
        <w:t>частью 16 статьи 21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Федерального закона № 33-ФЗ,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357E021A">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Временно исполняющий полномочия главы муниципального образования, назначаемый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sz w:val="28"/>
          <w:szCs w:val="28"/>
          <w:lang w:eastAsia="ru-RU"/>
        </w:rPr>
        <w:t>частью 6</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sz w:val="28"/>
          <w:szCs w:val="28"/>
          <w:lang w:eastAsia="ru-RU"/>
        </w:rPr>
        <w:t>частью 16 статьи 21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Федерального закона № 33-ФЗ,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5CF670A">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Временно исполняющий полномочия главы муниципального образования, назначаемый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sz w:val="28"/>
          <w:szCs w:val="28"/>
          <w:lang w:eastAsia="ru-RU"/>
        </w:rPr>
        <w:t>частью 6</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sz w:val="28"/>
          <w:szCs w:val="28"/>
          <w:lang w:eastAsia="ru-RU"/>
        </w:rPr>
        <w:t>частью 16 статьи 21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Федерального закона № 33-ФЗ, дополнительно представляет сведения, указанные в </w:t>
      </w:r>
      <w:r>
        <w:fldChar w:fldCharType="begin"/>
      </w:r>
      <w:r>
        <w:instrText xml:space="preserve"> HYPERLINK "https://internet.garant.ru/" \l "/document/411718599/entry/1926" </w:instrText>
      </w:r>
      <w:r>
        <w:fldChar w:fldCharType="separate"/>
      </w:r>
      <w:r>
        <w:rPr>
          <w:rFonts w:ascii="Times New Roman" w:hAnsi="Times New Roman" w:eastAsia="Times New Roman" w:cs="Times New Roman"/>
          <w:sz w:val="28"/>
          <w:szCs w:val="28"/>
          <w:lang w:eastAsia="ru-RU"/>
        </w:rPr>
        <w:t>части 26</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статьи 19 Федерального закона </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0CDADE57">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Нарушение требований, установленных </w:t>
      </w:r>
      <w:r>
        <w:fldChar w:fldCharType="begin"/>
      </w:r>
      <w:r>
        <w:instrText xml:space="preserve"> HYPERLINK "https://internet.garant.ru/" \l "/document/411718599/entry/1925" </w:instrText>
      </w:r>
      <w:r>
        <w:fldChar w:fldCharType="separate"/>
      </w:r>
      <w:r>
        <w:rPr>
          <w:rFonts w:ascii="Times New Roman" w:hAnsi="Times New Roman" w:eastAsia="Times New Roman" w:cs="Times New Roman"/>
          <w:sz w:val="28"/>
          <w:szCs w:val="28"/>
          <w:lang w:eastAsia="ru-RU"/>
        </w:rPr>
        <w:t>частями 25 - 27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статьи 19 Федерального закона № 33-ФЗ, является основанием для досрочного прекращения полномочий временно исполняющего полномочия главы муниципального образования, назначаемого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sz w:val="28"/>
          <w:szCs w:val="28"/>
          <w:lang w:eastAsia="ru-RU"/>
        </w:rPr>
        <w:t>частью 6</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sz w:val="28"/>
          <w:szCs w:val="28"/>
          <w:lang w:eastAsia="ru-RU"/>
        </w:rPr>
        <w:t>частью 16 статьи 21</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Федерального закона № 33-ФЗ.».</w:t>
      </w:r>
    </w:p>
    <w:p w14:paraId="7A34080E">
      <w:pPr>
        <w:spacing w:after="0" w:line="240" w:lineRule="auto"/>
        <w:ind w:firstLine="567"/>
        <w:jc w:val="both"/>
        <w:rPr>
          <w:rFonts w:ascii="Times New Roman" w:hAnsi="Times New Roman" w:eastAsia="Times New Roman" w:cs="Times New Roman"/>
          <w:sz w:val="28"/>
          <w:szCs w:val="28"/>
          <w:lang w:eastAsia="ru-RU"/>
        </w:rPr>
      </w:pPr>
    </w:p>
    <w:p w14:paraId="22C626D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31.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14:paraId="17D7E77D">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1.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предоставляются следующие социальные гарантии:</w:t>
      </w:r>
    </w:p>
    <w:p w14:paraId="11915D41">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1) своевременная выплата денежного содержания в полном объеме;</w:t>
      </w:r>
    </w:p>
    <w:p w14:paraId="3DB505E8">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2) ежегодный основной оплачиваемый отпуск, а также ежегодный дополнительный оплачиваемый отпуск за ненормированный рабочий день общей продолжительностью не более 45 календарных дней;</w:t>
      </w:r>
    </w:p>
    <w:p w14:paraId="58FD2D4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3) обеспечение служебным транспортом.</w:t>
      </w:r>
    </w:p>
    <w:p w14:paraId="6D0B9A9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2. Лица, замещавшие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потерявшим трудоспособность или достигшим в соответствующем году возраста, указанного в приложении 5 к Федеральному закону от 28 декабря 2013 года № 400-ФЗ «О страховых пенсиях» (далее - Федеральный закон «О страховых пенсиях»), устанавливается пенсия за выслугу лет.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Федеральным законом от 12 декабря 2023 года № 565-ФЗ «О занятости населения в Российской Федерации» в соответствии с Положением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Большеманадышского сельского поселения Атяшевского муниципального района Республики Мордовия.</w:t>
      </w:r>
    </w:p>
    <w:p w14:paraId="1B0DCFE9">
      <w:pPr>
        <w:spacing w:after="0" w:line="240" w:lineRule="auto"/>
        <w:ind w:firstLine="567"/>
        <w:jc w:val="both"/>
        <w:rPr>
          <w:rFonts w:ascii="Times New Roman" w:hAnsi="Times New Roman" w:eastAsia="Times New Roman" w:cs="Times New Roman"/>
          <w:sz w:val="28"/>
          <w:szCs w:val="28"/>
          <w:lang w:eastAsia="ru-RU"/>
        </w:rPr>
      </w:pPr>
    </w:p>
    <w:p w14:paraId="186BF89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32. Администрация Большеманадышского сельского поселения</w:t>
      </w:r>
    </w:p>
    <w:p w14:paraId="6A181015">
      <w:pPr>
        <w:numPr>
          <w:ilvl w:val="0"/>
          <w:numId w:val="17"/>
        </w:numPr>
        <w:spacing w:after="0" w:line="240" w:lineRule="auto"/>
        <w:ind w:left="0" w:firstLine="567"/>
        <w:jc w:val="both"/>
        <w:rPr>
          <w:rFonts w:ascii="Times New Roman" w:hAnsi="Times New Roman" w:eastAsia="Times New Roman" w:cs="Times New Roman"/>
          <w:sz w:val="28"/>
          <w:szCs w:val="28"/>
          <w:lang w:eastAsia="ru-RU"/>
        </w:rPr>
      </w:pPr>
      <w:bookmarkStart w:id="2" w:name="sub_3901"/>
      <w:r>
        <w:rPr>
          <w:rFonts w:ascii="Times New Roman" w:hAnsi="Times New Roman" w:eastAsia="Times New Roman" w:cs="Times New Roman"/>
          <w:sz w:val="28"/>
          <w:szCs w:val="28"/>
          <w:lang w:eastAsia="ru-RU"/>
        </w:rPr>
        <w:t>Администрация Большеманадышского сельского поселения (исполнительно-распорядительный орган Большеманадышского сельского поселения)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Большеманадышского сельского поселения федеральными законами и законами Республики Мордовия.</w:t>
      </w:r>
      <w:bookmarkEnd w:id="2"/>
    </w:p>
    <w:p w14:paraId="4C965FE6">
      <w:pPr>
        <w:numPr>
          <w:ilvl w:val="0"/>
          <w:numId w:val="17"/>
        </w:numPr>
        <w:spacing w:after="0" w:line="240" w:lineRule="auto"/>
        <w:ind w:left="0" w:firstLine="567"/>
        <w:jc w:val="both"/>
        <w:rPr>
          <w:rFonts w:ascii="Times New Roman" w:hAnsi="Times New Roman" w:eastAsia="Times New Roman" w:cs="Times New Roman"/>
          <w:sz w:val="28"/>
          <w:szCs w:val="28"/>
          <w:lang w:eastAsia="ru-RU"/>
        </w:rPr>
      </w:pPr>
      <w:bookmarkStart w:id="3" w:name="sub_3902"/>
      <w:r>
        <w:rPr>
          <w:rFonts w:ascii="Times New Roman" w:hAnsi="Times New Roman" w:eastAsia="Times New Roman" w:cs="Times New Roman"/>
          <w:sz w:val="28"/>
          <w:szCs w:val="28"/>
          <w:lang w:eastAsia="ru-RU"/>
        </w:rPr>
        <w:t>Администрацией Большеманадышского сельского поселения руководит глава Большеманадышского сельского поселения на принципах единоначалия.</w:t>
      </w:r>
      <w:bookmarkEnd w:id="3"/>
    </w:p>
    <w:p w14:paraId="143FC210">
      <w:pPr>
        <w:numPr>
          <w:ilvl w:val="0"/>
          <w:numId w:val="17"/>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Администрация Большеманадышского сельского поселения обладает правами юридического лица, является казенным учреждением.</w:t>
      </w:r>
      <w:bookmarkStart w:id="4" w:name="sub_3903"/>
      <w:bookmarkEnd w:id="4"/>
    </w:p>
    <w:p w14:paraId="6C4CE67E">
      <w:pPr>
        <w:numPr>
          <w:ilvl w:val="0"/>
          <w:numId w:val="17"/>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Администрация Большеманадышского сельского поселения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p w14:paraId="49BA163C">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Администрация Большеманадышского сельского поселения действует от своего имени в случаях осуществления деятельности, связанной со своим обеспечением.</w:t>
      </w:r>
    </w:p>
    <w:p w14:paraId="6ECF59B1">
      <w:pPr>
        <w:numPr>
          <w:ilvl w:val="0"/>
          <w:numId w:val="18"/>
        </w:numPr>
        <w:spacing w:after="0" w:line="240" w:lineRule="auto"/>
        <w:ind w:left="0" w:firstLine="567"/>
        <w:jc w:val="both"/>
        <w:rPr>
          <w:rFonts w:ascii="Times New Roman" w:hAnsi="Times New Roman" w:eastAsia="Times New Roman" w:cs="Times New Roman"/>
          <w:sz w:val="28"/>
          <w:szCs w:val="28"/>
          <w:lang w:eastAsia="ru-RU"/>
        </w:rPr>
      </w:pPr>
      <w:bookmarkStart w:id="5" w:name="sub_3904"/>
      <w:r>
        <w:rPr>
          <w:rFonts w:ascii="Times New Roman" w:hAnsi="Times New Roman" w:eastAsia="Times New Roman" w:cs="Times New Roman"/>
          <w:sz w:val="28"/>
          <w:szCs w:val="28"/>
          <w:lang w:eastAsia="ru-RU"/>
        </w:rPr>
        <w:t>Структура администрации Большеманадышского сельского поселения утверждается Советом депутатов Большеманадышского сельского поселения по представлению главы Большеманадышского сельского поселения.</w:t>
      </w:r>
      <w:bookmarkEnd w:id="5"/>
    </w:p>
    <w:p w14:paraId="79C0636E">
      <w:pPr>
        <w:spacing w:after="0" w:line="240" w:lineRule="auto"/>
        <w:ind w:firstLine="567"/>
        <w:jc w:val="both"/>
        <w:rPr>
          <w:rFonts w:ascii="Times New Roman" w:hAnsi="Times New Roman" w:eastAsia="Times New Roman" w:cs="Times New Roman"/>
          <w:sz w:val="28"/>
          <w:szCs w:val="28"/>
          <w:lang w:eastAsia="ru-RU"/>
        </w:rPr>
      </w:pPr>
    </w:p>
    <w:p w14:paraId="1EA400C1">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33. Полномочия администрации Большеманадышского сельского поселения</w:t>
      </w:r>
    </w:p>
    <w:p w14:paraId="285488BC">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Администрация Большеманадышского сельского поселения:</w:t>
      </w:r>
    </w:p>
    <w:p w14:paraId="78CA03D8">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разрабатывает и вносит на утверждение в Совет депутатов Большеманадышского сельского поселения проект бюджета Большеманадышского сельского поселения, а также отчет о его исполнении, исполняет бюджет Большеманадышского сельского поселения;</w:t>
      </w:r>
    </w:p>
    <w:p w14:paraId="191705E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готовит и вносит предложения по мероприятиям, планируемым органами государственной власти и затрагивающим интересы Большеманадышского сельского поселения;</w:t>
      </w:r>
    </w:p>
    <w:p w14:paraId="196C575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запрашивает и получает на безвозмездной основе от организаций на территории Большеманадышского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Большеманадышского сельского поселения, участвует в согласовании указанных планов и программ;</w:t>
      </w:r>
    </w:p>
    <w:p w14:paraId="30DA1E0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в соответствии с действующим законодательством в порядке, установленном Советом депутатов Большеманадышского сельского поселения, решает вопросы, связанные с владением, пользованием и распоряжением муниципальной собственностью Большеманадышского сельского поселения;</w:t>
      </w:r>
    </w:p>
    <w:p w14:paraId="510AF84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организует и осуществляет мероприятия по охране на территории Большеманадышского 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Большеманадышского сельского поселения;</w:t>
      </w:r>
    </w:p>
    <w:p w14:paraId="1FDDFED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участвует в обеспечении прав и свобод граждан, проживающих на территории Большеманадышского сельского поселения, в охране общественного порядка, организации противопожарной и санитарно-эпидемиологической безопасности населения;</w:t>
      </w:r>
    </w:p>
    <w:p w14:paraId="730766D9">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участвует в обеспечении выполнения на территории Большеманадышского 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14:paraId="106DAC52">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14:paraId="598B5C3C">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 разрабатывает, утверждает и реализует программы Большеманадышского 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Большеманадышского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400BCB2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10) осуществляет в Большеманадышского сельском поселении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39820E0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осуществляет муниципальный контроль на территории Большеманадышского сельского поселения в соответствии Федеральным законом от 31 июля 2020 года </w:t>
      </w:r>
      <w:r>
        <w:rPr>
          <w:rFonts w:ascii="Times New Roman" w:hAnsi="Times New Roman" w:eastAsia="Times New Roman" w:cs="Times New Roman"/>
          <w:sz w:val="28"/>
          <w:szCs w:val="28"/>
          <w:lang w:eastAsia="ru-RU"/>
        </w:rPr>
        <w:br w:type="textWrapping"/>
      </w:r>
      <w:r>
        <w:fldChar w:fldCharType="begin"/>
      </w:r>
      <w:r>
        <w:instrText xml:space="preserve"> HYPERLINK "https://pravo-search.minjust.ru/bigs/showDocument.html?id=CF1F5643-3AEB-4438-9333-2E47F2A9D0E7" \t "_blank" </w:instrText>
      </w:r>
      <w:r>
        <w:fldChar w:fldCharType="separate"/>
      </w:r>
      <w:r>
        <w:rPr>
          <w:rFonts w:ascii="Times New Roman" w:hAnsi="Times New Roman" w:eastAsia="Times New Roman" w:cs="Times New Roman"/>
          <w:sz w:val="28"/>
          <w:szCs w:val="28"/>
          <w:lang w:eastAsia="ru-RU"/>
        </w:rPr>
        <w:t>№ 248-ФЗ</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 государственном контроле (надзоре) и муниципальном контроле в Российской Федерации»;</w:t>
      </w:r>
    </w:p>
    <w:p w14:paraId="35A5336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 разрабатывает и утверждает схему размещения нестационарных торговых объектов на территории Большеманадышского сельского поселения в порядке, установленном уполномоченным органом исполнительной власти Республики Мордовия;</w:t>
      </w:r>
    </w:p>
    <w:p w14:paraId="5DC522E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14:paraId="69C5FBC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направляет предложения по вопросам участия в профилактике терроризма, а также минимизации и (или) ликвидации последствий его проявлений в органы исполнительной власти республики Мордовия;</w:t>
      </w:r>
    </w:p>
    <w:p w14:paraId="1BE0F8B8">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w:t>
      </w:r>
    </w:p>
    <w:p w14:paraId="6385060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16)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Большеманадышского сельского поселения;</w:t>
      </w:r>
    </w:p>
    <w:p w14:paraId="3F2F44BD">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17)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14:paraId="6373674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18)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4909F736">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19) осуществляет иные полномочия, предусмотренные действующим законодательством для исполнительно-распорядительных органов поселений.</w:t>
      </w:r>
    </w:p>
    <w:p w14:paraId="3004993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r>
        <w:rPr>
          <w:rFonts w:ascii="Times New Roman" w:hAnsi="Times New Roman" w:eastAsia="Times New Roman" w:cs="Times New Roman"/>
          <w:b/>
          <w:bCs/>
          <w:sz w:val="28"/>
          <w:szCs w:val="28"/>
          <w:lang w:eastAsia="ru-RU"/>
        </w:rPr>
        <w:t> </w:t>
      </w:r>
    </w:p>
    <w:p w14:paraId="4CCA6383">
      <w:pPr>
        <w:spacing w:after="0" w:line="240" w:lineRule="auto"/>
        <w:ind w:firstLine="567"/>
        <w:jc w:val="both"/>
        <w:rPr>
          <w:rFonts w:ascii="Times New Roman" w:hAnsi="Times New Roman" w:eastAsia="Times New Roman" w:cs="Times New Roman"/>
          <w:b/>
          <w:color w:val="FF0000"/>
          <w:sz w:val="28"/>
          <w:szCs w:val="28"/>
          <w:lang w:eastAsia="ru-RU"/>
        </w:rPr>
      </w:pPr>
      <w:r>
        <w:rPr>
          <w:rFonts w:ascii="Times New Roman" w:hAnsi="Times New Roman" w:eastAsia="Times New Roman" w:cs="Times New Roman"/>
          <w:b/>
          <w:bCs/>
          <w:color w:val="000000"/>
          <w:sz w:val="28"/>
          <w:szCs w:val="28"/>
          <w:lang w:eastAsia="ru-RU"/>
        </w:rPr>
        <w:t>Статья 34. Контрольно-счетный орган Большеманадышского сельского поселения</w:t>
      </w:r>
    </w:p>
    <w:p w14:paraId="202BBAF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0804A9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В целях осуществления внешнего муниципального финансового контроля Совет депутатов Большеманадышского сельского поселения вправе образовать контрольно-счетную комиссию Большеманадышского сельского поселения.</w:t>
      </w:r>
    </w:p>
    <w:p w14:paraId="3A63FDE3">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Порядок организации и деятельности контрольно-счетной комиссии Большеманадышского сельского поселения определяется </w:t>
      </w:r>
      <w:r>
        <w:fldChar w:fldCharType="begin"/>
      </w:r>
      <w:r>
        <w:instrText xml:space="preserve"> HYPERLINK "https://internet.garant.ru/" \l "/document/12182695/entry/0" </w:instrText>
      </w:r>
      <w:r>
        <w:fldChar w:fldCharType="separate"/>
      </w:r>
      <w:r>
        <w:rPr>
          <w:rStyle w:val="8"/>
          <w:rFonts w:ascii="Times New Roman" w:hAnsi="Times New Roman" w:eastAsia="Times New Roman" w:cs="Times New Roman"/>
          <w:color w:val="auto"/>
          <w:sz w:val="28"/>
          <w:szCs w:val="28"/>
          <w:u w:val="none"/>
          <w:lang w:eastAsia="ru-RU"/>
        </w:rPr>
        <w:t>Федеральным законом</w:t>
      </w:r>
      <w:r>
        <w:rPr>
          <w:rStyle w:val="8"/>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№33-ФЗ, </w:t>
      </w:r>
      <w:r>
        <w:fldChar w:fldCharType="begin"/>
      </w:r>
      <w:r>
        <w:instrText xml:space="preserve"> HYPERLINK "https://internet.garant.ru/" \l "/document/12112604/entry/0" </w:instrText>
      </w:r>
      <w:r>
        <w:fldChar w:fldCharType="separate"/>
      </w:r>
      <w:r>
        <w:rPr>
          <w:rStyle w:val="8"/>
          <w:rFonts w:ascii="Times New Roman" w:hAnsi="Times New Roman" w:eastAsia="Times New Roman" w:cs="Times New Roman"/>
          <w:color w:val="auto"/>
          <w:sz w:val="28"/>
          <w:szCs w:val="28"/>
          <w:u w:val="none"/>
          <w:lang w:eastAsia="ru-RU"/>
        </w:rPr>
        <w:t>Бюджетным кодексом</w:t>
      </w:r>
      <w:r>
        <w:rPr>
          <w:rStyle w:val="8"/>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Большеманадышского сельского поселения.</w:t>
      </w:r>
    </w:p>
    <w:p w14:paraId="2C979721">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Совет депутатов Большеманадышского сельского поселения, входящий в состав Атяшевского муниципального района, вправе заключать соглашения с Советом депутатов Атяшевского муниципального района о передаче контрольно-счетному органу Атяшевского муниципального района полномочий контрольно-счетного органа Большеманадышского сельского поселения по осуществлению внешнего муниципального финансового контроля.</w:t>
      </w:r>
    </w:p>
    <w:p w14:paraId="248D40C8">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4. Ревизионная комиссия </w:t>
      </w:r>
      <w:bookmarkStart w:id="6" w:name="_Hlk222473913"/>
      <w:r>
        <w:rPr>
          <w:rFonts w:ascii="Times New Roman" w:hAnsi="Times New Roman" w:eastAsia="Times New Roman" w:cs="Times New Roman"/>
          <w:bCs/>
          <w:sz w:val="28"/>
          <w:szCs w:val="28"/>
          <w:lang w:eastAsia="ru-RU"/>
        </w:rPr>
        <w:t xml:space="preserve">Большеманадышского сельского поселения </w:t>
      </w:r>
      <w:bookmarkEnd w:id="6"/>
      <w:r>
        <w:rPr>
          <w:rFonts w:ascii="Times New Roman" w:hAnsi="Times New Roman" w:eastAsia="Times New Roman" w:cs="Times New Roman"/>
          <w:bCs/>
          <w:sz w:val="28"/>
          <w:szCs w:val="28"/>
          <w:lang w:eastAsia="ru-RU"/>
        </w:rPr>
        <w:t>осуществляет следующие основные полномочия:</w:t>
      </w:r>
    </w:p>
    <w:p w14:paraId="7CAB496C">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0A3E9E21">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2) экспертиза проектов местного бюджета, проверка и анализ обоснованности его показателей; </w:t>
      </w:r>
    </w:p>
    <w:p w14:paraId="2AAC7007">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3) внешняя проверка годового отчета об исполнении местного бюджета; </w:t>
      </w:r>
    </w:p>
    <w:p w14:paraId="7CAA838D">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4) проведение аудита в сфере закупок товаров, работ и услуг в соответствии с </w:t>
      </w:r>
      <w:r>
        <w:fldChar w:fldCharType="begin"/>
      </w:r>
      <w:r>
        <w:instrText xml:space="preserve"> HYPERLINK "http://vsrv065-app10.ru99-loc.minjust.ru/content/act/e3582471-b8b8-4d69-b4c4-3df3f904eea0.html" \t "Logical" </w:instrText>
      </w:r>
      <w:r>
        <w:fldChar w:fldCharType="separate"/>
      </w:r>
      <w:r>
        <w:rPr>
          <w:rStyle w:val="8"/>
          <w:rFonts w:ascii="Times New Roman" w:hAnsi="Times New Roman" w:eastAsia="Times New Roman" w:cs="Times New Roman"/>
          <w:bCs/>
          <w:color w:val="auto"/>
          <w:sz w:val="28"/>
          <w:szCs w:val="28"/>
          <w:u w:val="none"/>
          <w:lang w:eastAsia="ru-RU"/>
        </w:rPr>
        <w:t>Федеральным законом от 5 апреля 2013 года № 44-ФЗ</w:t>
      </w:r>
      <w:r>
        <w:rPr>
          <w:rStyle w:val="8"/>
          <w:rFonts w:ascii="Times New Roman" w:hAnsi="Times New Roman" w:eastAsia="Times New Roman" w:cs="Times New Roman"/>
          <w:bCs/>
          <w:color w:val="auto"/>
          <w:sz w:val="28"/>
          <w:szCs w:val="28"/>
          <w:u w:val="none"/>
          <w:lang w:eastAsia="ru-RU"/>
        </w:rPr>
        <w:fldChar w:fldCharType="end"/>
      </w:r>
      <w:r>
        <w:rPr>
          <w:rFonts w:ascii="Times New Roman" w:hAnsi="Times New Roman" w:eastAsia="Times New Roman" w:cs="Times New Roman"/>
          <w:bCs/>
          <w:sz w:val="28"/>
          <w:szCs w:val="28"/>
          <w:lang w:eastAsia="ru-RU"/>
        </w:rPr>
        <w:t xml:space="preserve"> «О контрактной системе в сфере закупок товаров, работ, услуг для обеспечения государственных и муниципальных нужд»; </w:t>
      </w:r>
    </w:p>
    <w:p w14:paraId="44990744">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14:paraId="49FBF9C4">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14:paraId="71569702">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14:paraId="21990C10">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14:paraId="35B7F4E0">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 </w:t>
      </w:r>
    </w:p>
    <w:p w14:paraId="70DD4FA1">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10) осуществление контроля за состоянием муниципального внутреннего и внешнего долга; </w:t>
      </w:r>
    </w:p>
    <w:p w14:paraId="17556D47">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 </w:t>
      </w:r>
    </w:p>
    <w:p w14:paraId="4E74B61A">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12) участие в пределах полномочий в мероприятиях, направленных на противодействие коррупции; </w:t>
      </w:r>
    </w:p>
    <w:p w14:paraId="64021B82">
      <w:pPr>
        <w:spacing w:after="0" w:line="240" w:lineRule="auto"/>
        <w:ind w:firstLine="567"/>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14:paraId="24C68D9E">
      <w:pPr>
        <w:spacing w:after="0" w:line="240" w:lineRule="auto"/>
        <w:ind w:firstLine="567"/>
        <w:jc w:val="both"/>
        <w:rPr>
          <w:rFonts w:ascii="Times New Roman" w:hAnsi="Times New Roman" w:eastAsia="Times New Roman" w:cs="Times New Roman"/>
          <w:color w:val="000000"/>
          <w:sz w:val="28"/>
          <w:szCs w:val="28"/>
          <w:lang w:eastAsia="ru-RU"/>
        </w:rPr>
      </w:pPr>
    </w:p>
    <w:p w14:paraId="2A2C6E2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35. Муниципальная служба</w:t>
      </w:r>
    </w:p>
    <w:p w14:paraId="37182BDA">
      <w:pPr>
        <w:numPr>
          <w:ilvl w:val="0"/>
          <w:numId w:val="19"/>
        </w:numPr>
        <w:tabs>
          <w:tab w:val="left" w:pos="1134"/>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0242576C">
      <w:pPr>
        <w:numPr>
          <w:ilvl w:val="0"/>
          <w:numId w:val="19"/>
        </w:numPr>
        <w:tabs>
          <w:tab w:val="left" w:pos="1134"/>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порядке, установленном федеральными законами, законами Республики Мордовия, настоящим Уставом, муниципальными правовыми актами.</w:t>
      </w:r>
    </w:p>
    <w:p w14:paraId="75496499">
      <w:pPr>
        <w:tabs>
          <w:tab w:val="left" w:pos="1134"/>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 25-ФЗ «О муниципальной службе в Российской Федерации» (далее - Федеральный закон № 25-ФЗ).</w:t>
      </w:r>
    </w:p>
    <w:p w14:paraId="302D0815">
      <w:pPr>
        <w:tabs>
          <w:tab w:val="left" w:pos="1134"/>
        </w:tab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4. Для обеспечения правовой и социальной защищенности муниципальным </w:t>
      </w:r>
      <w:r>
        <w:rPr>
          <w:rFonts w:ascii="Times New Roman" w:hAnsi="Times New Roman" w:eastAsia="Times New Roman" w:cs="Times New Roman"/>
          <w:sz w:val="28"/>
          <w:szCs w:val="28"/>
          <w:lang w:eastAsia="ru-RU"/>
        </w:rPr>
        <w:t>служащим предоставляются гарантии в соответствии с Федеральным законом №25-ФЗ, а также дополнительные гарантии в соответствии с Законами Республики Мордовия и настоящим Уставом.</w:t>
      </w:r>
    </w:p>
    <w:p w14:paraId="30B14C8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p w14:paraId="43BF4FB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ГЛАВА 4. Муниципальные правовые акты</w:t>
      </w:r>
    </w:p>
    <w:p w14:paraId="2C0F01A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 </w:t>
      </w:r>
    </w:p>
    <w:p w14:paraId="4DF238AB">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36. Система муниципальных правовых актов</w:t>
      </w:r>
    </w:p>
    <w:p w14:paraId="70C495D1">
      <w:pPr>
        <w:numPr>
          <w:ilvl w:val="0"/>
          <w:numId w:val="20"/>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систему муниципальных правовых актов Большеманадышского сельского поселения входят:</w:t>
      </w:r>
    </w:p>
    <w:p w14:paraId="1C49C943">
      <w:pPr>
        <w:pStyle w:val="22"/>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 правовые акты, принятые на местном референдуме, сходе граждан;</w:t>
      </w:r>
    </w:p>
    <w:p w14:paraId="00F94041">
      <w:pPr>
        <w:pStyle w:val="22"/>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правовые акты представительного органа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cs="Times New Roman"/>
          <w:sz w:val="28"/>
          <w:szCs w:val="28"/>
        </w:rPr>
        <w:t>;</w:t>
      </w:r>
    </w:p>
    <w:p w14:paraId="3BBAB1FA">
      <w:pPr>
        <w:pStyle w:val="22"/>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правовые акты главы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cs="Times New Roman"/>
          <w:sz w:val="28"/>
          <w:szCs w:val="28"/>
        </w:rPr>
        <w:t>;</w:t>
      </w:r>
    </w:p>
    <w:p w14:paraId="1EA3C694">
      <w:pPr>
        <w:pStyle w:val="22"/>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4) правовые акты администрации</w:t>
      </w:r>
      <w:r>
        <w:rPr>
          <w:rFonts w:ascii="Times New Roman" w:hAnsi="Times New Roman" w:eastAsia="Times New Roman" w:cs="Times New Roman"/>
          <w:bCs/>
          <w:sz w:val="28"/>
          <w:szCs w:val="28"/>
          <w:lang w:eastAsia="ru-RU"/>
        </w:rPr>
        <w:t xml:space="preserve"> Большеманадышского сельского поселения</w:t>
      </w:r>
      <w:r>
        <w:rPr>
          <w:rFonts w:ascii="Times New Roman" w:hAnsi="Times New Roman" w:cs="Times New Roman"/>
          <w:sz w:val="28"/>
          <w:szCs w:val="28"/>
        </w:rPr>
        <w:t>;</w:t>
      </w:r>
    </w:p>
    <w:p w14:paraId="62BC900B">
      <w:pPr>
        <w:pStyle w:val="22"/>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14:paraId="68C6B459">
      <w:pPr>
        <w:pStyle w:val="22"/>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Настоящий Устав и оформленные в виде правовых актов решения, принятые на референдуме, сходе граждан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являются актами высшей юридической силы в системе муниципальных правовых актов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имеют прямое действие и применяются на всей территории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w:t>
      </w:r>
    </w:p>
    <w:p w14:paraId="23F53AF1">
      <w:pPr>
        <w:pStyle w:val="22"/>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Иные муниципальные правовые акты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не должны противоречить настоящему Уставу и правовым актам, принятым на референдуме, сходе граждан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w:t>
      </w:r>
    </w:p>
    <w:p w14:paraId="313938D7">
      <w:pPr>
        <w:numPr>
          <w:ilvl w:val="0"/>
          <w:numId w:val="2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Совет депутатов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решение об удалении Главы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в отставку, а также решения по вопросам организации деятельности Совета депутатов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и по иным вопросам, отнесенным к его компетенции федеральными законами, законами Республики Мордовия, настоящим Уставом.</w:t>
      </w:r>
    </w:p>
    <w:p w14:paraId="3B5C6DEE">
      <w:pPr>
        <w:numPr>
          <w:ilvl w:val="0"/>
          <w:numId w:val="2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Глава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в пределах своих полномочий, установленных настоящим Уставом и решениями Совета депутатов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издает постановления и распоряжения по вопросам организации деятельности Совета депутатов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w:t>
      </w:r>
    </w:p>
    <w:p w14:paraId="4C804FDA">
      <w:pPr>
        <w:numPr>
          <w:ilvl w:val="0"/>
          <w:numId w:val="2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Глава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в пределах своих полномочий, установленных настоящим Уставом и решениями Совета депутатов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исполняющий полномочия председателя Совета депутатов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 xml:space="preserve">, издает постановления и распоряжения по вопросам организации деятельности Совета депутатов </w:t>
      </w:r>
      <w:r>
        <w:rPr>
          <w:rFonts w:ascii="Times New Roman" w:hAnsi="Times New Roman" w:eastAsia="Times New Roman" w:cs="Times New Roman"/>
          <w:bCs/>
          <w:color w:val="000000"/>
          <w:sz w:val="28"/>
          <w:szCs w:val="28"/>
          <w:lang w:eastAsia="ru-RU"/>
        </w:rPr>
        <w:t>Большеманадышского сельского поселения</w:t>
      </w:r>
      <w:r>
        <w:rPr>
          <w:rFonts w:ascii="Times New Roman" w:hAnsi="Times New Roman" w:eastAsia="Times New Roman" w:cs="Times New Roman"/>
          <w:color w:val="000000"/>
          <w:sz w:val="28"/>
          <w:szCs w:val="28"/>
          <w:lang w:eastAsia="ru-RU"/>
        </w:rPr>
        <w:t>.</w:t>
      </w:r>
    </w:p>
    <w:p w14:paraId="4C51BD4C">
      <w:pPr>
        <w:numPr>
          <w:ilvl w:val="0"/>
          <w:numId w:val="21"/>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Руководители структурных подразделений администрации </w:t>
      </w:r>
      <w:r>
        <w:rPr>
          <w:rFonts w:ascii="Times New Roman" w:hAnsi="Times New Roman" w:eastAsia="Times New Roman" w:cs="Times New Roman"/>
          <w:bCs/>
          <w:color w:val="000000"/>
          <w:sz w:val="28"/>
          <w:szCs w:val="28"/>
          <w:lang w:eastAsia="ru-RU"/>
        </w:rPr>
        <w:t>Большеманадышского с</w:t>
      </w:r>
      <w:r>
        <w:rPr>
          <w:rFonts w:ascii="Times New Roman" w:hAnsi="Times New Roman" w:eastAsia="Times New Roman" w:cs="Times New Roman"/>
          <w:bCs/>
          <w:sz w:val="28"/>
          <w:szCs w:val="28"/>
          <w:lang w:eastAsia="ru-RU"/>
        </w:rPr>
        <w:t>ельского поселения</w:t>
      </w:r>
      <w:r>
        <w:rPr>
          <w:rFonts w:ascii="Times New Roman" w:hAnsi="Times New Roman" w:eastAsia="Times New Roman" w:cs="Times New Roman"/>
          <w:sz w:val="28"/>
          <w:szCs w:val="28"/>
          <w:lang w:eastAsia="ru-RU"/>
        </w:rPr>
        <w:t xml:space="preserve"> издают приказы и распоряжения по вопросам, отнесенным к их полномочиям.</w:t>
      </w:r>
    </w:p>
    <w:p w14:paraId="1EAFCE69">
      <w:pPr>
        <w:numPr>
          <w:ilvl w:val="0"/>
          <w:numId w:val="21"/>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Председатель контрольно-счетной комиссии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eastAsia="Times New Roman" w:cs="Times New Roman"/>
          <w:sz w:val="28"/>
          <w:szCs w:val="28"/>
          <w:lang w:eastAsia="ru-RU"/>
        </w:rPr>
        <w:t xml:space="preserve"> издает распоряжения и приказы по вопросам организации деятельности контрольно-счетной комиссии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eastAsia="Times New Roman" w:cs="Times New Roman"/>
          <w:sz w:val="28"/>
          <w:szCs w:val="28"/>
          <w:lang w:eastAsia="ru-RU"/>
        </w:rPr>
        <w:t>.</w:t>
      </w:r>
    </w:p>
    <w:p w14:paraId="28BEEF6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w:t>
      </w:r>
    </w:p>
    <w:p w14:paraId="05DAC92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37. Устав Большеманадышского сельского поселения</w:t>
      </w:r>
    </w:p>
    <w:p w14:paraId="1F56F84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Устав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eastAsia="Times New Roman" w:cs="Times New Roman"/>
          <w:sz w:val="28"/>
          <w:szCs w:val="28"/>
          <w:lang w:eastAsia="ru-RU"/>
        </w:rPr>
        <w:t xml:space="preserve"> принимается Советом депутатов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eastAsia="Times New Roman" w:cs="Times New Roman"/>
          <w:sz w:val="28"/>
          <w:szCs w:val="28"/>
          <w:lang w:eastAsia="ru-RU"/>
        </w:rPr>
        <w:t xml:space="preserve"> Атяшевского муниципального района.</w:t>
      </w:r>
    </w:p>
    <w:p w14:paraId="2C24E75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2. </w:t>
      </w:r>
      <w:r>
        <w:rPr>
          <w:rFonts w:ascii="Times New Roman" w:hAnsi="Times New Roman" w:cs="Times New Roman"/>
          <w:sz w:val="28"/>
          <w:szCs w:val="28"/>
        </w:rPr>
        <w:t xml:space="preserve">Проект устава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cs="Times New Roman"/>
          <w:sz w:val="28"/>
          <w:szCs w:val="28"/>
        </w:rPr>
        <w:t xml:space="preserve">, проект муниципального правового акта о внесении изменений и дополнений в устав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eastAsia="Times New Roman" w:cs="Times New Roman"/>
          <w:sz w:val="28"/>
          <w:szCs w:val="28"/>
          <w:lang w:eastAsia="ru-RU"/>
        </w:rPr>
        <w:t xml:space="preserve"> </w:t>
      </w:r>
      <w:r>
        <w:rPr>
          <w:rFonts w:ascii="Times New Roman" w:hAnsi="Times New Roman" w:cs="Times New Roman"/>
          <w:sz w:val="28"/>
          <w:szCs w:val="28"/>
        </w:rPr>
        <w:t xml:space="preserve">не позднее чем за 30 дней до дня рассмотрения вопроса о принятии устава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cs="Times New Roman"/>
          <w:sz w:val="28"/>
          <w:szCs w:val="28"/>
        </w:rPr>
        <w:t xml:space="preserve">, внесении изменений и дополнений в устав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eastAsia="Times New Roman" w:cs="Times New Roman"/>
          <w:sz w:val="28"/>
          <w:szCs w:val="28"/>
          <w:lang w:eastAsia="ru-RU"/>
        </w:rPr>
        <w:t xml:space="preserve"> </w:t>
      </w:r>
      <w:r>
        <w:rPr>
          <w:rFonts w:ascii="Times New Roman" w:hAnsi="Times New Roman" w:cs="Times New Roman"/>
          <w:sz w:val="28"/>
          <w:szCs w:val="28"/>
        </w:rPr>
        <w:t xml:space="preserve">подлежат официальному опубликованию с одновременным официальным опубликованием установленного Советом депутатов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eastAsia="Times New Roman" w:cs="Times New Roman"/>
          <w:sz w:val="28"/>
          <w:szCs w:val="28"/>
          <w:lang w:eastAsia="ru-RU"/>
        </w:rPr>
        <w:t xml:space="preserve"> </w:t>
      </w:r>
      <w:r>
        <w:rPr>
          <w:rFonts w:ascii="Times New Roman" w:hAnsi="Times New Roman" w:cs="Times New Roman"/>
          <w:sz w:val="28"/>
          <w:szCs w:val="28"/>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22B4CB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cs="Times New Roman"/>
          <w:sz w:val="28"/>
          <w:szCs w:val="28"/>
        </w:rPr>
        <w:t xml:space="preserve">, а также порядка участия граждан в его обсуждении в случае, если в устав </w:t>
      </w:r>
      <w:r>
        <w:rPr>
          <w:rFonts w:ascii="Times New Roman" w:hAnsi="Times New Roman" w:eastAsia="Times New Roman" w:cs="Times New Roman"/>
          <w:bCs/>
          <w:sz w:val="28"/>
          <w:szCs w:val="28"/>
          <w:lang w:eastAsia="ru-RU"/>
        </w:rPr>
        <w:t>Большеманадышского сельского поселения</w:t>
      </w:r>
      <w:r>
        <w:rPr>
          <w:rFonts w:ascii="Times New Roman" w:hAnsi="Times New Roman" w:cs="Times New Roman"/>
          <w:sz w:val="28"/>
          <w:szCs w:val="28"/>
        </w:rPr>
        <w:t xml:space="preserve"> вносятся изменения в форме точного воспроизведения положений </w:t>
      </w:r>
      <w:r>
        <w:fldChar w:fldCharType="begin"/>
      </w:r>
      <w:r>
        <w:instrText xml:space="preserve"> HYPERLINK "https://login.consultant.ru/link/?req=doc&amp;base=LAW&amp;n=2875" </w:instrText>
      </w:r>
      <w:r>
        <w:fldChar w:fldCharType="separate"/>
      </w:r>
      <w:r>
        <w:rPr>
          <w:rFonts w:ascii="Times New Roman" w:hAnsi="Times New Roman" w:cs="Times New Roman"/>
          <w:sz w:val="28"/>
          <w:szCs w:val="28"/>
        </w:rPr>
        <w:t>Конституции</w:t>
      </w:r>
      <w:r>
        <w:rPr>
          <w:rFonts w:ascii="Times New Roman" w:hAnsi="Times New Roman" w:cs="Times New Roman"/>
          <w:sz w:val="28"/>
          <w:szCs w:val="28"/>
        </w:rPr>
        <w:fldChar w:fldCharType="end"/>
      </w:r>
      <w:r>
        <w:rPr>
          <w:rFonts w:ascii="Times New Roman" w:hAnsi="Times New Roman" w:cs="Times New Roman"/>
          <w:sz w:val="28"/>
          <w:szCs w:val="28"/>
        </w:rPr>
        <w:t xml:space="preserve"> Российской Федерации, федеральных законов, конституции (устава) или законов Республики Мордовия в целях приведения данного устава в соответствие с этими нормативными правовыми актами.</w:t>
      </w:r>
    </w:p>
    <w:p w14:paraId="0D372251">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решение Совета депутатов о внесении изменений и дополнений в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принимается большинством в две трети голосов от установленной численности депутатов Совета депутатов.</w:t>
      </w:r>
    </w:p>
    <w:p w14:paraId="3D17FE1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shd w:val="clear" w:color="auto" w:fill="FFFFFF"/>
          <w:lang w:eastAsia="ru-RU"/>
        </w:rPr>
        <w:t>5.</w:t>
      </w:r>
      <w:r>
        <w:rPr>
          <w:rFonts w:ascii="Times New Roman" w:hAnsi="Times New Roman" w:eastAsia="Times New Roman" w:cs="Times New Roman"/>
          <w:sz w:val="28"/>
          <w:szCs w:val="28"/>
          <w:lang w:eastAsia="ru-RU"/>
        </w:rPr>
        <w:t xml:space="preserve">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решение Совета депутатов о внесении изменений и дополнений в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подлежат государственной регистрации в порядке, установленном федеральным законом.</w:t>
      </w:r>
    </w:p>
    <w:p w14:paraId="6C9082F4">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shd w:val="clear" w:color="auto" w:fill="FFFFFF"/>
          <w:lang w:eastAsia="ru-RU"/>
        </w:rPr>
        <w:t>Устав муниципального образования, муниципальный правовой акт о внесении изменений в устав муниципального образования, представленные для государственной регистрации,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w:t>
      </w:r>
    </w:p>
    <w:p w14:paraId="02689DD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 Отказ в государственной регистрации устава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решения Совета депутатов о внесении изменений и дополнений в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а также нарушение установленных сроков государственной регистрации устава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сельского поселения, решения Совета депутатов о внесении в устав </w:t>
      </w:r>
      <w:r>
        <w:rPr>
          <w:rFonts w:ascii="Times New Roman" w:hAnsi="Times New Roman" w:eastAsia="Times New Roman" w:cs="Times New Roman"/>
          <w:bCs/>
          <w:sz w:val="28"/>
          <w:szCs w:val="28"/>
          <w:lang w:eastAsia="ru-RU"/>
        </w:rPr>
        <w:t xml:space="preserve">Большеманадышского </w:t>
      </w:r>
      <w:r>
        <w:rPr>
          <w:rFonts w:ascii="Times New Roman" w:hAnsi="Times New Roman" w:eastAsia="Times New Roman" w:cs="Times New Roman"/>
          <w:sz w:val="28"/>
          <w:szCs w:val="28"/>
          <w:lang w:eastAsia="ru-RU"/>
        </w:rPr>
        <w:t xml:space="preserve">сельского поселения изменений и дополнений могут быть обжалованы гражданами и органами местного самоуправления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в Министерство юстиции Российской Федерации, а так же в судебном порядке.</w:t>
      </w:r>
    </w:p>
    <w:p w14:paraId="3EDCF3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сельского поселения</w:t>
      </w:r>
      <w:r>
        <w:rPr>
          <w:rFonts w:ascii="Times New Roman" w:hAnsi="Times New Roman" w:cs="Times New Roman"/>
          <w:sz w:val="28"/>
          <w:szCs w:val="28"/>
        </w:rPr>
        <w:t xml:space="preserve">, муниципальный правовой акт о внесении изменений и дополнений в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сельского поселения</w:t>
      </w:r>
      <w:r>
        <w:rPr>
          <w:rFonts w:ascii="Times New Roman" w:hAnsi="Times New Roman" w:cs="Times New Roman"/>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14:paraId="7EBD8C4A">
      <w:pPr>
        <w:pStyle w:val="23"/>
        <w:shd w:val="clear" w:color="auto" w:fill="FFFFFF"/>
        <w:spacing w:before="0" w:beforeAutospacing="0" w:after="0" w:afterAutospacing="0"/>
        <w:ind w:firstLine="567"/>
        <w:jc w:val="both"/>
        <w:rPr>
          <w:sz w:val="28"/>
          <w:szCs w:val="28"/>
        </w:rPr>
      </w:pPr>
      <w:r>
        <w:rPr>
          <w:sz w:val="28"/>
          <w:szCs w:val="28"/>
        </w:rPr>
        <w:t xml:space="preserve">8. Глава </w:t>
      </w:r>
      <w:r>
        <w:rPr>
          <w:bCs/>
          <w:sz w:val="28"/>
          <w:szCs w:val="28"/>
          <w:lang w:val="ru-RU"/>
        </w:rPr>
        <w:t>Большеманадышского</w:t>
      </w:r>
      <w:r>
        <w:rPr>
          <w:sz w:val="28"/>
          <w:szCs w:val="28"/>
        </w:rPr>
        <w:t xml:space="preserve"> сельского поселения обязан опубликовать зарегистрированные устав </w:t>
      </w:r>
      <w:r>
        <w:rPr>
          <w:bCs/>
          <w:sz w:val="28"/>
          <w:szCs w:val="28"/>
          <w:lang w:val="ru-RU"/>
        </w:rPr>
        <w:t>Большеманадышского</w:t>
      </w:r>
      <w:r>
        <w:rPr>
          <w:sz w:val="28"/>
          <w:szCs w:val="28"/>
        </w:rPr>
        <w:t xml:space="preserve"> сельского поселения, муниципальный правовой акт о внесении изменений и дополнений в устав </w:t>
      </w:r>
      <w:r>
        <w:rPr>
          <w:bCs/>
          <w:sz w:val="28"/>
          <w:szCs w:val="28"/>
          <w:lang w:val="ru-RU"/>
        </w:rPr>
        <w:t>Большеманадышского</w:t>
      </w:r>
      <w:r>
        <w:rPr>
          <w:bCs/>
          <w:sz w:val="28"/>
          <w:szCs w:val="28"/>
        </w:rPr>
        <w:t xml:space="preserve"> </w:t>
      </w:r>
      <w:r>
        <w:rPr>
          <w:sz w:val="28"/>
          <w:szCs w:val="28"/>
        </w:rPr>
        <w:t xml:space="preserve">сельского поселения в течение семи дней со дня поступления из Управления Министерства юстиции Российской Федерации по Республике Мордовия уведомления о включении сведений об уставе </w:t>
      </w:r>
      <w:r>
        <w:rPr>
          <w:bCs/>
          <w:sz w:val="28"/>
          <w:szCs w:val="28"/>
          <w:lang w:val="ru-RU"/>
        </w:rPr>
        <w:t>Большеманадышского</w:t>
      </w:r>
      <w:r>
        <w:rPr>
          <w:sz w:val="28"/>
          <w:szCs w:val="28"/>
        </w:rPr>
        <w:t xml:space="preserve"> сельского поселения, о муниципальном правовом акте о внесении изменений и дополнений в устав </w:t>
      </w:r>
      <w:r>
        <w:rPr>
          <w:bCs/>
          <w:sz w:val="28"/>
          <w:szCs w:val="28"/>
          <w:lang w:val="ru-RU"/>
        </w:rPr>
        <w:t>Большеманадышского</w:t>
      </w:r>
      <w:r>
        <w:rPr>
          <w:sz w:val="28"/>
          <w:szCs w:val="28"/>
        </w:rPr>
        <w:t xml:space="preserve"> сельского поселения в государственный реестр уставов муниципальных образований Республики Мордовия.</w:t>
      </w:r>
    </w:p>
    <w:p w14:paraId="2A650177">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9. Изменения и дополнения, внесенные в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w:t>
      </w:r>
      <w:r>
        <w:rPr>
          <w:rFonts w:ascii="Times New Roman" w:hAnsi="Times New Roman" w:eastAsia="Times New Roman" w:cs="Times New Roman"/>
          <w:bCs/>
          <w:sz w:val="28"/>
          <w:szCs w:val="28"/>
          <w:lang w:eastAsia="ru-RU"/>
        </w:rPr>
        <w:t xml:space="preserve"> Большеманадышского</w:t>
      </w:r>
      <w:r>
        <w:rPr>
          <w:rFonts w:ascii="Times New Roman" w:hAnsi="Times New Roman" w:eastAsia="Times New Roman" w:cs="Times New Roman"/>
          <w:sz w:val="28"/>
          <w:szCs w:val="28"/>
          <w:lang w:eastAsia="ru-RU"/>
        </w:rPr>
        <w:t xml:space="preserve"> сельского поселения, принявшего муниципальный правовой акт о внесении указанных изменений и дополнений в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за исключением случаев, установленных Федеральным законом</w:t>
      </w:r>
      <w:r>
        <w:rPr>
          <w:rFonts w:ascii="Times New Roman" w:hAnsi="Times New Roman" w:cs="Times New Roman"/>
          <w:sz w:val="28"/>
          <w:szCs w:val="28"/>
          <w:shd w:val="clear" w:color="auto" w:fill="FFFFFF"/>
        </w:rPr>
        <w:t xml:space="preserve"> № 33-ФЗ.</w:t>
      </w:r>
    </w:p>
    <w:p w14:paraId="47EC5F5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10. Приведение устава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который о</w:t>
      </w:r>
      <w:r>
        <w:rPr>
          <w:rFonts w:ascii="Times New Roman" w:hAnsi="Times New Roman" w:cs="Times New Roman"/>
          <w:sz w:val="28"/>
          <w:szCs w:val="28"/>
        </w:rPr>
        <w:t>пределяется с учетом дня вступления в силу соответствующих федерального закона, закона Республики Мордовия,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6E5CE2D2">
      <w:pPr>
        <w:shd w:val="clear" w:color="auto" w:fill="FFFFFF"/>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cs="Times New Roman"/>
          <w:color w:val="22272F"/>
          <w:sz w:val="28"/>
          <w:szCs w:val="28"/>
          <w:shd w:val="clear" w:color="auto" w:fill="FFFFFF"/>
        </w:rPr>
        <w:t>11.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w:t>
      </w:r>
    </w:p>
    <w:p w14:paraId="30AB7D3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BC5834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38. Решения, принятые путем прямого волеизъявления граждан</w:t>
      </w:r>
    </w:p>
    <w:p w14:paraId="793B6B3E">
      <w:pPr>
        <w:numPr>
          <w:ilvl w:val="0"/>
          <w:numId w:val="22"/>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Решение вопросов непосредственного обеспечения жизнедеятельности населения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непосредственно гражданами осуществляется путем прямого волеизъявления населения сельского поселения, выраженного на местном референдуме, сходе граждан.</w:t>
      </w:r>
    </w:p>
    <w:p w14:paraId="0F65DB71">
      <w:pPr>
        <w:numPr>
          <w:ilvl w:val="0"/>
          <w:numId w:val="22"/>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Если для реализации решения, принятого путем прямого волеизъявления населения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w:t>
      </w:r>
      <w:r>
        <w:rPr>
          <w:rFonts w:ascii="Times New Roman" w:hAnsi="Times New Roman" w:eastAsia="Times New Roman" w:cs="Times New Roman"/>
          <w:bCs/>
          <w:color w:val="000000"/>
          <w:sz w:val="28"/>
          <w:szCs w:val="28"/>
          <w:lang w:eastAsia="ru-RU"/>
        </w:rPr>
        <w:t xml:space="preserve"> Большеманадышского</w:t>
      </w:r>
      <w:r>
        <w:rPr>
          <w:rFonts w:ascii="Times New Roman" w:hAnsi="Times New Roman" w:eastAsia="Times New Roman" w:cs="Times New Roman"/>
          <w:color w:val="000000"/>
          <w:sz w:val="28"/>
          <w:szCs w:val="28"/>
          <w:lang w:eastAsia="ru-RU"/>
        </w:rPr>
        <w:t xml:space="preserve">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39643F52">
      <w:pPr>
        <w:numPr>
          <w:ilvl w:val="0"/>
          <w:numId w:val="22"/>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является основанием для досрочного прекращения полномочий Главы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или досрочного прекращения полномочий Совета депутатов Большеманадышского сельского поселения.</w:t>
      </w:r>
    </w:p>
    <w:p w14:paraId="36653C1A">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 </w:t>
      </w:r>
    </w:p>
    <w:p w14:paraId="0FAAA144">
      <w:pPr>
        <w:spacing w:after="0" w:line="240" w:lineRule="auto"/>
        <w:ind w:firstLine="567"/>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 xml:space="preserve">Статья 39. Нормативные и иные правовые акты Совета депутатов, порядок их принятия (издания) </w:t>
      </w:r>
    </w:p>
    <w:p w14:paraId="4CF3D4C7">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К нормативным правовым актам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относятся:</w:t>
      </w:r>
    </w:p>
    <w:p w14:paraId="63F3E6D6">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нормативный правовой акт об утверждении устава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4ECF6875">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нормативный правовой акт об утверждении бюджета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188B9F73">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правила благоустройства территории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25AF4139">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14:paraId="64BCC33A">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 иные нормативные правовые акты, принятые Советом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по вопросам, отнесенным к его компетенции федеральными законами, законами Республики Мордовия, уставом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5B5F656B">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Совет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по вопросам, отнесенным к его компетенции федеральными законами, законами Республики Мордовия, настоящим уставом, принимает:</w:t>
      </w:r>
    </w:p>
    <w:p w14:paraId="23DABE47">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решения, устанавливающие правила, обязательные для исполнения на территории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1E7986C3">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решение об удалении главы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в отставку;</w:t>
      </w:r>
    </w:p>
    <w:p w14:paraId="464ABC79">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решения по вопросам организации деятельности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185ECC06">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решения по иным вопросам, отнесенным к его компетенции федеральными законами, законами Республики Мордовия, настоящим уставом.</w:t>
      </w:r>
    </w:p>
    <w:p w14:paraId="7531C85C">
      <w:pPr>
        <w:shd w:val="clear" w:color="auto" w:fill="FFFFFF"/>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eastAsia="Times New Roman" w:cs="Times New Roman"/>
          <w:sz w:val="28"/>
          <w:szCs w:val="28"/>
          <w:lang w:eastAsia="ru-RU"/>
        </w:rPr>
        <w:t xml:space="preserve">3. </w:t>
      </w:r>
      <w:r>
        <w:rPr>
          <w:rFonts w:ascii="Times New Roman" w:hAnsi="Times New Roman" w:cs="Times New Roman"/>
          <w:sz w:val="28"/>
          <w:szCs w:val="28"/>
          <w:shd w:val="clear" w:color="auto" w:fill="FFFFFF"/>
        </w:rPr>
        <w:t xml:space="preserve">Проекты нормативных правовых актов Совета депутатов </w:t>
      </w:r>
      <w:r>
        <w:rPr>
          <w:rFonts w:ascii="Times New Roman" w:hAnsi="Times New Roman" w:cs="Times New Roman"/>
          <w:bCs/>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Pr>
          <w:rFonts w:ascii="Times New Roman" w:hAnsi="Times New Roman" w:cs="Times New Roman"/>
          <w:bCs/>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 предусматривающие расходы, финансовое обеспечение которых осуществляется за счет средств местного бюджета, рассматриваются Совета депутатов </w:t>
      </w:r>
      <w:r>
        <w:rPr>
          <w:rFonts w:ascii="Times New Roman" w:hAnsi="Times New Roman" w:cs="Times New Roman"/>
          <w:bCs/>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 по представлению главы </w:t>
      </w:r>
      <w:r>
        <w:rPr>
          <w:rFonts w:ascii="Times New Roman" w:hAnsi="Times New Roman" w:cs="Times New Roman"/>
          <w:bCs/>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 либо при наличии его заключения. Данное заключение представляется в Совет депутатов </w:t>
      </w:r>
      <w:r>
        <w:rPr>
          <w:rFonts w:ascii="Times New Roman" w:hAnsi="Times New Roman" w:cs="Times New Roman"/>
          <w:bCs/>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сельского поселения не менее чем за 20 дней до даты рассмотрения указанного проекта нормативного правового акта.</w:t>
      </w:r>
    </w:p>
    <w:p w14:paraId="038F82E1">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Порядок принятия решений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определяется регламентом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и положением о нормативных правовых актах органов местного самоуправления и должностных лиц местного самоуправления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которые утверждаются нормативными правовыми актами Совета депутатов</w:t>
      </w:r>
      <w:r>
        <w:rPr>
          <w:rFonts w:ascii="Times New Roman" w:hAnsi="Times New Roman" w:eastAsia="Times New Roman" w:cs="Times New Roman"/>
          <w:bCs/>
          <w:sz w:val="28"/>
          <w:szCs w:val="28"/>
          <w:lang w:eastAsia="ru-RU"/>
        </w:rPr>
        <w:t xml:space="preserve"> Большеманадышского</w:t>
      </w:r>
      <w:r>
        <w:rPr>
          <w:rFonts w:ascii="Times New Roman" w:hAnsi="Times New Roman" w:eastAsia="Times New Roman" w:cs="Times New Roman"/>
          <w:sz w:val="28"/>
          <w:szCs w:val="28"/>
          <w:lang w:eastAsia="ru-RU"/>
        </w:rPr>
        <w:t xml:space="preserve"> сельского поселения.</w:t>
      </w:r>
    </w:p>
    <w:p w14:paraId="7DE149E4">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 Решение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в том числе устанавливающее правила, обязательные для исполнения на территории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а также по вопросам организации деятельности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не может считаться принятым, если за него проголосовало менее половины от установленной численности депутатов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20332B39">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 Глава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подписывает и обнародует нормативный правовой акт, принятый Советом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4E32EE5E">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7. Нормативный правовой акт, принятый Советом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направляется главе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для подписания и обнародования в течение 10 дней.</w:t>
      </w:r>
    </w:p>
    <w:p w14:paraId="049EE43F">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8. Глава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имеет право отклонить нормативный правовой акт, принятый Советом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В этом случае указанный нормативный правовой акт в течение 10 дней возвращается в Совет депутатов </w:t>
      </w:r>
      <w:r>
        <w:rPr>
          <w:rFonts w:ascii="Times New Roman" w:hAnsi="Times New Roman" w:eastAsia="Times New Roman" w:cs="Times New Roman"/>
          <w:bCs/>
          <w:sz w:val="28"/>
          <w:szCs w:val="28"/>
          <w:lang w:eastAsia="ru-RU"/>
        </w:rPr>
        <w:t xml:space="preserve">Большеманадышского </w:t>
      </w:r>
      <w:r>
        <w:rPr>
          <w:rFonts w:ascii="Times New Roman" w:hAnsi="Times New Roman" w:eastAsia="Times New Roman" w:cs="Times New Roman"/>
          <w:sz w:val="28"/>
          <w:szCs w:val="28"/>
          <w:lang w:eastAsia="ru-RU"/>
        </w:rPr>
        <w:t>сельского поселения с мотивированным обоснованием его отклонения либо с предложениями о внесении в него изменений и дополнений.</w:t>
      </w:r>
    </w:p>
    <w:p w14:paraId="3C85E3E4">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9. Отклоненный главой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нормативный правовой акт повторно рассматривается Советом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7F83BDBC">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он подлежит подписанию главой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в течение семи дней и обнародованию.</w:t>
      </w:r>
    </w:p>
    <w:p w14:paraId="39947A95">
      <w:pPr>
        <w:spacing w:after="0" w:line="240" w:lineRule="auto"/>
        <w:ind w:firstLine="567"/>
        <w:jc w:val="both"/>
        <w:rPr>
          <w:rFonts w:ascii="Times New Roman" w:hAnsi="Times New Roman" w:eastAsia="Times New Roman" w:cs="Times New Roman"/>
          <w:sz w:val="28"/>
          <w:szCs w:val="28"/>
          <w:lang w:eastAsia="ru-RU"/>
        </w:rPr>
      </w:pPr>
    </w:p>
    <w:p w14:paraId="2BF1C45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40. Подготовка муниципальных правовых актов</w:t>
      </w:r>
    </w:p>
    <w:p w14:paraId="062EF4C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Проекты муниципальных правовых актов могут вноситься следующими субъектами правотворческой инициативы:</w:t>
      </w:r>
    </w:p>
    <w:p w14:paraId="39A43CA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депутатами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69830CA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Главой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151A8E0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инициативными группами граждан;</w:t>
      </w:r>
    </w:p>
    <w:p w14:paraId="185B78D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собранием граждан, конференцией граждан;</w:t>
      </w:r>
    </w:p>
    <w:p w14:paraId="7443C7A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органами территориального общественного самоуправления;</w:t>
      </w:r>
    </w:p>
    <w:p w14:paraId="50B32D2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6) председателем контрольно-счетной комиссии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548D31F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Ковылкинской межрайонной прокуратурой Республики Мордовия;</w:t>
      </w:r>
    </w:p>
    <w:p w14:paraId="68AD0F6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Ассоциацией «Совет муниципальных образований Республики Мордовия».</w:t>
      </w:r>
    </w:p>
    <w:p w14:paraId="264B000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Pr>
          <w:rFonts w:ascii="Times New Roman" w:hAnsi="Times New Roman" w:eastAsia="Times New Roman" w:cs="Times New Roman"/>
          <w:bCs/>
          <w:color w:val="000000"/>
          <w:sz w:val="28"/>
          <w:szCs w:val="28"/>
          <w:lang w:eastAsia="ru-RU"/>
        </w:rPr>
        <w:t xml:space="preserve">Большеманадышского </w:t>
      </w:r>
      <w:r>
        <w:rPr>
          <w:rFonts w:ascii="Times New Roman" w:hAnsi="Times New Roman" w:eastAsia="Times New Roman" w:cs="Times New Roman"/>
          <w:color w:val="000000"/>
          <w:sz w:val="28"/>
          <w:szCs w:val="28"/>
          <w:lang w:eastAsia="ru-RU"/>
        </w:rPr>
        <w:t xml:space="preserve">сельского поселения или должностного лица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на рассмотрение которых вносятся указанные проекты.</w:t>
      </w:r>
    </w:p>
    <w:p w14:paraId="70A7981C">
      <w:pPr>
        <w:spacing w:after="0" w:line="240" w:lineRule="auto"/>
        <w:ind w:firstLine="567"/>
        <w:jc w:val="both"/>
        <w:rPr>
          <w:rFonts w:ascii="Times New Roman" w:hAnsi="Times New Roman" w:eastAsia="Times New Roman" w:cs="Times New Roman"/>
          <w:color w:val="000000"/>
          <w:sz w:val="28"/>
          <w:szCs w:val="28"/>
          <w:lang w:eastAsia="ru-RU"/>
        </w:rPr>
      </w:pPr>
    </w:p>
    <w:p w14:paraId="5ACDFB9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41. Вступление в силу муниципальных правовых актов</w:t>
      </w:r>
    </w:p>
    <w:p w14:paraId="5B13E955">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 Устав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решения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о внесении изменений и дополнений в Устав</w:t>
      </w:r>
      <w:r>
        <w:rPr>
          <w:rFonts w:ascii="Times New Roman" w:hAnsi="Times New Roman" w:eastAsia="Times New Roman" w:cs="Times New Roman"/>
          <w:bCs/>
          <w:sz w:val="28"/>
          <w:szCs w:val="28"/>
          <w:lang w:eastAsia="ru-RU"/>
        </w:rPr>
        <w:t xml:space="preserve"> Большеманадышского</w:t>
      </w:r>
      <w:r>
        <w:rPr>
          <w:rFonts w:ascii="Times New Roman" w:hAnsi="Times New Roman" w:eastAsia="Times New Roman" w:cs="Times New Roman"/>
          <w:sz w:val="28"/>
          <w:szCs w:val="28"/>
          <w:lang w:eastAsia="ru-RU"/>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 Правовые акты, принятые на референдуме, сходе граждан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решения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устанавливающие правила, обязательные для исполнения на территории муниципального района, </w:t>
      </w:r>
      <w:r>
        <w:rPr>
          <w:rFonts w:ascii="Times New Roman" w:hAnsi="Times New Roman" w:cs="Times New Roman"/>
          <w:sz w:val="28"/>
          <w:szCs w:val="28"/>
        </w:rPr>
        <w:t xml:space="preserve">постановления и распоряжения главы </w:t>
      </w:r>
      <w:r>
        <w:rPr>
          <w:rFonts w:ascii="Times New Roman" w:hAnsi="Times New Roman" w:cs="Times New Roman"/>
          <w:sz w:val="28"/>
          <w:szCs w:val="28"/>
          <w:lang w:val="ru-RU"/>
        </w:rPr>
        <w:t>Большеманадышского</w:t>
      </w:r>
      <w:r>
        <w:rPr>
          <w:rFonts w:ascii="Times New Roman" w:hAnsi="Times New Roman" w:cs="Times New Roman"/>
          <w:sz w:val="28"/>
          <w:szCs w:val="28"/>
        </w:rPr>
        <w:t xml:space="preserve"> сельского поселения,</w:t>
      </w:r>
      <w:r>
        <w:rPr>
          <w:rFonts w:ascii="Times New Roman" w:hAnsi="Times New Roman" w:eastAsia="Times New Roman" w:cs="Times New Roman"/>
          <w:sz w:val="28"/>
          <w:szCs w:val="28"/>
          <w:lang w:eastAsia="ru-RU"/>
        </w:rPr>
        <w:t xml:space="preserve"> постановления администрации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по вопросам непосредственного обеспечения жизнедеятельности населения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иные нормативные правовые акты органов и должностных лиц местного самоуправления, вступают в силу после дня их официального опубликования, обнародования. Для официального опубликования, обнародования муниципальных правовых актов и соглашений дополнительно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14:paraId="2F85D3AE">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14:paraId="08A98160">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w:t>
      </w:r>
    </w:p>
    <w:p w14:paraId="575481C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Информационном бюллетене, распространяемом в Большеманадышском сельском поселении, </w:t>
      </w:r>
      <w:r>
        <w:rPr>
          <w:rFonts w:ascii="Times New Roman" w:hAnsi="Times New Roman" w:cs="Times New Roman"/>
          <w:sz w:val="28"/>
          <w:szCs w:val="28"/>
        </w:rPr>
        <w:t>или первое размещение в сетевом издании.</w:t>
      </w:r>
    </w:p>
    <w:p w14:paraId="45C53ED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1510E64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 Нормативные правовые акты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 налогах и сборах вступают в силу в соответствии с Налоговым кодексом Российской Федерации.</w:t>
      </w:r>
    </w:p>
    <w:p w14:paraId="49BA019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5. Официальным опубликованием муниципальных правовых актов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определённых частями 1 и 3 настоящей статьи, является первая публикация полного текста соответствующего правового акта в Информационном бюллетене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1D3F9A1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качестве дополнительного источника официального опубликования Устава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решений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 внесении изменений и дополнений в Устав</w:t>
      </w:r>
      <w:r>
        <w:rPr>
          <w:rFonts w:ascii="Times New Roman" w:hAnsi="Times New Roman" w:eastAsia="Times New Roman" w:cs="Times New Roman"/>
          <w:bCs/>
          <w:color w:val="000000"/>
          <w:sz w:val="28"/>
          <w:szCs w:val="28"/>
          <w:lang w:eastAsia="ru-RU"/>
        </w:rPr>
        <w:t xml:space="preserve"> Большеманадышского</w:t>
      </w:r>
      <w:r>
        <w:rPr>
          <w:rFonts w:ascii="Times New Roman" w:hAnsi="Times New Roman" w:eastAsia="Times New Roman" w:cs="Times New Roman"/>
          <w:color w:val="000000"/>
          <w:sz w:val="28"/>
          <w:szCs w:val="28"/>
          <w:lang w:eastAsia="ru-RU"/>
        </w:rPr>
        <w:t xml:space="preserve"> сельского поселения, органы местного самоуправления используют сетевое издание – портал Минюста России » Нормативные правовые акты в Российской Федерации» с доменным именем http://pravo-mi</w:t>
      </w:r>
      <w:r>
        <w:rPr>
          <w:rFonts w:ascii="Times New Roman" w:hAnsi="Times New Roman" w:eastAsia="Times New Roman" w:cs="Times New Roman"/>
          <w:color w:val="000000"/>
          <w:sz w:val="28"/>
          <w:szCs w:val="28"/>
          <w:lang w:val="en-US" w:eastAsia="ru-RU"/>
        </w:rPr>
        <w:t>n</w:t>
      </w:r>
      <w:r>
        <w:rPr>
          <w:rFonts w:ascii="Times New Roman" w:hAnsi="Times New Roman" w:eastAsia="Times New Roman" w:cs="Times New Roman"/>
          <w:color w:val="000000"/>
          <w:sz w:val="28"/>
          <w:szCs w:val="28"/>
          <w:lang w:eastAsia="ru-RU"/>
        </w:rPr>
        <w:t>just.ru, http//право-минюст.рф, регистрационный номер и дата его регистрации в качестве сетевого издания – Эл № ФС77-72471 от 05.03.2018.</w:t>
      </w:r>
    </w:p>
    <w:p w14:paraId="15A0E62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14:paraId="1C6AE4C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14:paraId="7C767994">
      <w:pPr>
        <w:spacing w:after="0" w:line="240" w:lineRule="auto"/>
        <w:ind w:firstLine="567"/>
        <w:jc w:val="both"/>
        <w:rPr>
          <w:rFonts w:ascii="Times New Roman" w:hAnsi="Times New Roman" w:eastAsia="Times New Roman" w:cs="Times New Roman"/>
          <w:color w:val="000000"/>
          <w:sz w:val="28"/>
          <w:szCs w:val="28"/>
          <w:lang w:eastAsia="ru-RU"/>
        </w:rPr>
      </w:pPr>
    </w:p>
    <w:p w14:paraId="28BC9FA4">
      <w:pPr>
        <w:spacing w:after="0" w:line="240" w:lineRule="auto"/>
        <w:ind w:firstLine="567"/>
        <w:jc w:val="both"/>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Статья 42. Обнародование муниципальных правовых актов</w:t>
      </w:r>
    </w:p>
    <w:p w14:paraId="7B577F9B">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Под обнародованием муниципального правового акта понимаются:</w:t>
      </w:r>
    </w:p>
    <w:p w14:paraId="67284324">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официальное опубликование муниципального правового акта;</w:t>
      </w:r>
    </w:p>
    <w:p w14:paraId="686AD513">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7E779216">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14:paraId="69ED3D06">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492740CB">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информационном бюллетене Большеманадышского сельского поселения, или первое размещение в сетевом издании.</w:t>
      </w:r>
    </w:p>
    <w:p w14:paraId="2A09051A">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r>
        <w:fldChar w:fldCharType="begin"/>
      </w:r>
      <w:r>
        <w:instrText xml:space="preserve"> HYPERLINK "https://internet.garant.ru/" \l "/document/194874/entry/0" </w:instrText>
      </w:r>
      <w:r>
        <w:fldChar w:fldCharType="separate"/>
      </w:r>
      <w:r>
        <w:rPr>
          <w:rFonts w:ascii="Times New Roman" w:hAnsi="Times New Roman" w:eastAsia="Times New Roman" w:cs="Times New Roman"/>
          <w:sz w:val="28"/>
          <w:szCs w:val="28"/>
          <w:lang w:eastAsia="ru-RU"/>
        </w:rPr>
        <w:t>Федеральным законом</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4A7B3553">
      <w:pPr>
        <w:shd w:val="clear" w:color="auto" w:fill="FFFFFF"/>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Большеманадышского сельского поселения.</w:t>
      </w:r>
    </w:p>
    <w:p w14:paraId="241487D4">
      <w:pPr>
        <w:shd w:val="clear" w:color="auto" w:fill="FFFFFF"/>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eastAsia="Times New Roman" w:cs="Times New Roman"/>
          <w:sz w:val="28"/>
          <w:szCs w:val="28"/>
          <w:lang w:eastAsia="ru-RU"/>
        </w:rPr>
        <w:t>5. Обнародование иных документов и информации в</w:t>
      </w:r>
      <w:r>
        <w:rPr>
          <w:rFonts w:ascii="Times New Roman" w:hAnsi="Times New Roman" w:cs="Times New Roman"/>
          <w:sz w:val="28"/>
          <w:szCs w:val="28"/>
          <w:shd w:val="clear" w:color="auto" w:fill="FFFFFF"/>
        </w:rPr>
        <w:t xml:space="preserve">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1F6A302B">
      <w:pPr>
        <w:shd w:val="clear" w:color="auto" w:fill="FFFFFF"/>
        <w:spacing w:after="0" w:line="240" w:lineRule="auto"/>
        <w:ind w:firstLine="567"/>
        <w:jc w:val="both"/>
        <w:rPr>
          <w:rFonts w:ascii="Times New Roman" w:hAnsi="Times New Roman" w:eastAsia="Times New Roman" w:cs="Times New Roman"/>
          <w:sz w:val="28"/>
          <w:szCs w:val="28"/>
          <w:lang w:eastAsia="ru-RU"/>
        </w:rPr>
      </w:pPr>
    </w:p>
    <w:p w14:paraId="6C5D931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43. Отмена муниципальных правовых актов и приостановление их действий</w:t>
      </w:r>
    </w:p>
    <w:p w14:paraId="5B89526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Муниципальные правовые акты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Большеманадышского сельского поселения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
    <w:p w14:paraId="77BAB08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056CF0C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Признание по решению суда закона Республики Мордовия об установлении статуса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недействующим до вступления в силу нового закона Республики Мордовия об установлении статуса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не может являться основанием для признания в судебном порядке недействующими муниципальных правовых актов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принятых до вступления решения суда в законную силу, или для отмены данных муниципальных правовых актов.</w:t>
      </w:r>
    </w:p>
    <w:p w14:paraId="5F13E7B1">
      <w:pPr>
        <w:pStyle w:val="22"/>
        <w:spacing w:after="0" w:line="240" w:lineRule="auto"/>
        <w:ind w:left="0" w:firstLine="567"/>
        <w:contextualSpacing w:val="0"/>
        <w:jc w:val="both"/>
        <w:rPr>
          <w:rFonts w:ascii="Times New Roman" w:hAnsi="Times New Roman" w:eastAsia="Times New Roman" w:cs="Times New Roman"/>
          <w:color w:val="000000"/>
          <w:sz w:val="28"/>
          <w:szCs w:val="28"/>
          <w:lang w:eastAsia="ru-RU"/>
        </w:rPr>
      </w:pPr>
    </w:p>
    <w:p w14:paraId="332100D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5. Экономическая основа местного самоуправления Большеманадышского сельского поселения</w:t>
      </w:r>
    </w:p>
    <w:p w14:paraId="2D3DD1C3">
      <w:pPr>
        <w:spacing w:after="0" w:line="240" w:lineRule="auto"/>
        <w:ind w:firstLine="567"/>
        <w:jc w:val="both"/>
        <w:rPr>
          <w:rFonts w:ascii="Times New Roman" w:hAnsi="Times New Roman" w:eastAsia="Times New Roman" w:cs="Times New Roman"/>
          <w:b/>
          <w:bCs/>
          <w:color w:val="000000"/>
          <w:sz w:val="28"/>
          <w:szCs w:val="28"/>
          <w:lang w:eastAsia="ru-RU"/>
        </w:rPr>
      </w:pPr>
    </w:p>
    <w:p w14:paraId="2FF9E36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44. Экономическая основа местного самоуправления</w:t>
      </w:r>
    </w:p>
    <w:p w14:paraId="73449D3D">
      <w:pPr>
        <w:shd w:val="clear" w:color="auto" w:fill="FFFFFF"/>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Экономическую основу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составляет находящееся в муниципальной собственности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имущество, в том числе имущественные права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а также средства бюджета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4249561B">
      <w:pPr>
        <w:spacing w:after="0" w:line="240" w:lineRule="auto"/>
        <w:ind w:firstLine="567"/>
        <w:jc w:val="both"/>
        <w:rPr>
          <w:rFonts w:ascii="Times New Roman" w:hAnsi="Times New Roman" w:eastAsia="Times New Roman" w:cs="Times New Roman"/>
          <w:b/>
          <w:bCs/>
          <w:color w:val="000000"/>
          <w:sz w:val="28"/>
          <w:szCs w:val="28"/>
          <w:lang w:eastAsia="ru-RU"/>
        </w:rPr>
      </w:pPr>
    </w:p>
    <w:p w14:paraId="2F9A470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45. Муниципальное имущество Большеманадышского сельского поселения</w:t>
      </w:r>
    </w:p>
    <w:p w14:paraId="16BB9E3A">
      <w:pPr>
        <w:pStyle w:val="22"/>
        <w:numPr>
          <w:ilvl w:val="0"/>
          <w:numId w:val="23"/>
        </w:numPr>
        <w:shd w:val="clear" w:color="auto" w:fill="FFFFFF"/>
        <w:tabs>
          <w:tab w:val="left" w:pos="0"/>
          <w:tab w:val="clear" w:pos="720"/>
        </w:tabs>
        <w:spacing w:after="0" w:line="240" w:lineRule="auto"/>
        <w:ind w:left="0" w:firstLine="567"/>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собственности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может находиться:</w:t>
      </w:r>
    </w:p>
    <w:p w14:paraId="1D36A3E8">
      <w:pPr>
        <w:shd w:val="clear" w:color="auto" w:fill="FFFFFF"/>
        <w:tabs>
          <w:tab w:val="left" w:pos="0"/>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имущество, предназначенное для решения установленных Федеральным законом № 33-ФЗ вопросов непосредственного обеспечения жизнедеятельности населения;</w:t>
      </w:r>
    </w:p>
    <w:p w14:paraId="0AB10B6A">
      <w:pPr>
        <w:shd w:val="clear" w:color="auto" w:fill="FFFFFF"/>
        <w:tabs>
          <w:tab w:val="left" w:pos="0"/>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14:paraId="08748A22">
      <w:pPr>
        <w:shd w:val="clear" w:color="auto" w:fill="FFFFFF"/>
        <w:tabs>
          <w:tab w:val="left" w:pos="0"/>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50CBE3B9">
      <w:pPr>
        <w:shd w:val="clear" w:color="auto" w:fill="FFFFFF"/>
        <w:tabs>
          <w:tab w:val="left" w:pos="0"/>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460D406F">
      <w:pPr>
        <w:shd w:val="clear" w:color="auto" w:fill="FFFFFF"/>
        <w:tabs>
          <w:tab w:val="left" w:pos="0"/>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bookmarkStart w:id="7" w:name="_Hlk222480140"/>
      <w:r>
        <w:rPr>
          <w:rFonts w:ascii="Times New Roman" w:hAnsi="Times New Roman" w:eastAsia="Times New Roman" w:cs="Times New Roman"/>
          <w:color w:val="000000"/>
          <w:sz w:val="28"/>
          <w:szCs w:val="28"/>
          <w:lang w:eastAsia="ru-RU"/>
        </w:rPr>
        <w:t>№ 33-ФЗ</w:t>
      </w:r>
      <w:bookmarkEnd w:id="7"/>
      <w:r>
        <w:rPr>
          <w:rFonts w:ascii="Times New Roman" w:hAnsi="Times New Roman" w:eastAsia="Times New Roman" w:cs="Times New Roman"/>
          <w:color w:val="000000"/>
          <w:sz w:val="28"/>
          <w:szCs w:val="28"/>
          <w:lang w:eastAsia="ru-RU"/>
        </w:rPr>
        <w:t>.</w:t>
      </w:r>
    </w:p>
    <w:p w14:paraId="35009843">
      <w:pPr>
        <w:shd w:val="clear" w:color="auto" w:fill="FFFFFF"/>
        <w:tabs>
          <w:tab w:val="left" w:pos="0"/>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В случаях возникновения у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14:paraId="15671297">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92A2EC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46. Владение, пользование и распоряжение муниципальным имуществом</w:t>
      </w:r>
    </w:p>
    <w:p w14:paraId="422D7AA2">
      <w:pPr>
        <w:pStyle w:val="22"/>
        <w:numPr>
          <w:ilvl w:val="0"/>
          <w:numId w:val="24"/>
        </w:numPr>
        <w:shd w:val="clear" w:color="auto" w:fill="FFFFFF"/>
        <w:tabs>
          <w:tab w:val="left" w:pos="142"/>
          <w:tab w:val="left" w:pos="1134"/>
        </w:tabs>
        <w:spacing w:after="0" w:line="240" w:lineRule="auto"/>
        <w:ind w:left="0" w:firstLine="567"/>
        <w:contextualSpacing w:val="0"/>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Органы местного самоуправления </w:t>
      </w:r>
      <w:r>
        <w:rPr>
          <w:rFonts w:ascii="Times New Roman" w:hAnsi="Times New Roman" w:cs="Times New Roman"/>
          <w:bCs/>
          <w:color w:val="22272F"/>
          <w:sz w:val="28"/>
          <w:szCs w:val="28"/>
          <w:shd w:val="clear" w:color="auto" w:fill="FFFFFF"/>
          <w:lang w:val="ru-RU"/>
        </w:rPr>
        <w:t>Большеманадышского</w:t>
      </w:r>
      <w:r>
        <w:rPr>
          <w:rFonts w:ascii="Times New Roman" w:hAnsi="Times New Roman" w:cs="Times New Roman"/>
          <w:color w:val="22272F"/>
          <w:sz w:val="28"/>
          <w:szCs w:val="28"/>
          <w:shd w:val="clear" w:color="auto" w:fill="FFFFFF"/>
        </w:rPr>
        <w:t xml:space="preserve"> сельского поселения от имени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r>
        <w:rPr>
          <w:rFonts w:ascii="Times New Roman" w:hAnsi="Times New Roman" w:cs="Times New Roman"/>
          <w:color w:val="22272F"/>
          <w:sz w:val="28"/>
          <w:szCs w:val="28"/>
          <w:shd w:val="clear" w:color="auto" w:fill="FFFFFF"/>
        </w:rPr>
        <w:t xml:space="preserve"> самостоятельно владеют, пользуются и распоряжаются муниципальным имуществом в соответствии с </w:t>
      </w:r>
      <w:r>
        <w:fldChar w:fldCharType="begin"/>
      </w:r>
      <w:r>
        <w:instrText xml:space="preserve"> HYPERLINK "https://internet.garant.ru/" \l "/document/10103000/entry/0" </w:instrText>
      </w:r>
      <w:r>
        <w:fldChar w:fldCharType="separate"/>
      </w:r>
      <w:r>
        <w:rPr>
          <w:rFonts w:ascii="Times New Roman" w:hAnsi="Times New Roman" w:cs="Times New Roman"/>
          <w:sz w:val="28"/>
          <w:szCs w:val="28"/>
          <w:shd w:val="clear" w:color="auto" w:fill="FFFFFF"/>
        </w:rPr>
        <w:t>Конституцией</w:t>
      </w:r>
      <w:r>
        <w:rPr>
          <w:rFonts w:ascii="Times New Roman" w:hAnsi="Times New Roman" w:cs="Times New Roman"/>
          <w:sz w:val="28"/>
          <w:szCs w:val="28"/>
          <w:shd w:val="clear" w:color="auto" w:fill="FFFFFF"/>
        </w:rPr>
        <w:fldChar w:fldCharType="end"/>
      </w:r>
      <w:r>
        <w:rPr>
          <w:rFonts w:ascii="Times New Roman" w:hAnsi="Times New Roman" w:cs="Times New Roman"/>
          <w:color w:val="22272F"/>
          <w:sz w:val="28"/>
          <w:szCs w:val="28"/>
          <w:shd w:val="clear" w:color="auto" w:fill="FFFFFF"/>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0BBE48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color w:val="000000"/>
          <w:sz w:val="28"/>
          <w:szCs w:val="28"/>
          <w:lang w:eastAsia="ru-RU"/>
        </w:rPr>
        <w:t xml:space="preserve">2. Органы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вправе </w:t>
      </w:r>
      <w:r>
        <w:rPr>
          <w:rFonts w:ascii="Times New Roman" w:hAnsi="Times New Roman" w:cs="Times New Roman"/>
          <w:sz w:val="28"/>
          <w:szCs w:val="28"/>
        </w:rPr>
        <w:t>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5337B46E">
      <w:pPr>
        <w:tabs>
          <w:tab w:val="left" w:pos="142"/>
          <w:tab w:val="left" w:pos="1134"/>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Порядок и условия приватизации муниципального имущества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определяются решениями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соответствии с федеральными законами.</w:t>
      </w:r>
    </w:p>
    <w:p w14:paraId="213249AB">
      <w:pPr>
        <w:tabs>
          <w:tab w:val="left" w:pos="142"/>
          <w:tab w:val="left" w:pos="1134"/>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Доходы от использования и приватизации муниципального имущества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поступают в бюджет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66CDF94E">
      <w:pPr>
        <w:pStyle w:val="22"/>
        <w:tabs>
          <w:tab w:val="left" w:pos="142"/>
          <w:tab w:val="left" w:pos="1134"/>
        </w:tabs>
        <w:spacing w:after="0" w:line="240" w:lineRule="auto"/>
        <w:ind w:left="0" w:firstLine="567"/>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4. Большеманадышского</w:t>
      </w:r>
      <w:r>
        <w:rPr>
          <w:rFonts w:ascii="Times New Roman" w:hAnsi="Times New Roman" w:eastAsia="Times New Roman" w:cs="Times New Roman"/>
          <w:color w:val="000000"/>
          <w:sz w:val="28"/>
          <w:szCs w:val="28"/>
          <w:lang w:eastAsia="ru-RU"/>
        </w:rPr>
        <w:t xml:space="preserve">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Pr>
          <w:rFonts w:ascii="Times New Roman" w:hAnsi="Times New Roman" w:eastAsia="Times New Roman" w:cs="Times New Roman"/>
          <w:color w:val="22272F"/>
          <w:sz w:val="28"/>
          <w:szCs w:val="28"/>
          <w:lang w:eastAsia="ru-RU"/>
        </w:rPr>
        <w:t>вопросов непосредственного обеспечения жизнедеятельности населения</w:t>
      </w:r>
      <w:r>
        <w:rPr>
          <w:rFonts w:ascii="Times New Roman" w:hAnsi="Times New Roman" w:eastAsia="Times New Roman" w:cs="Times New Roman"/>
          <w:color w:val="000000"/>
          <w:sz w:val="28"/>
          <w:szCs w:val="28"/>
          <w:lang w:eastAsia="ru-RU"/>
        </w:rPr>
        <w:t>.</w:t>
      </w:r>
    </w:p>
    <w:p w14:paraId="1A44DD80">
      <w:pPr>
        <w:tabs>
          <w:tab w:val="left" w:pos="1134"/>
        </w:tabs>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Функции и полномочия учредителя в отношении муниципальных предприятий и учреждений Большеманадышского сельского поселения осуществляют уполномоченные органы местного самоуправления:</w:t>
      </w:r>
    </w:p>
    <w:p w14:paraId="6E55E4A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решения о создании, реорганизации, ликвидации муниципальных предприятий принимаются администрацией Большеманадышского сельского поселения в порядке, установленном Советом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муниципального района;</w:t>
      </w:r>
    </w:p>
    <w:p w14:paraId="1684123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решения о создании, реорганизации, ликвидации муниципальных учреждений принимаются администрацией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порядке, установленном администрацией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68279A9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Администрация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14:paraId="418CB767">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Администрация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либо орган, осуществляющий полномочия учредителя, по согласованию с администрацией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14:paraId="06B92A3A">
      <w:pPr>
        <w:shd w:val="clear" w:color="auto" w:fill="FFFFFF"/>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Органы местного самоуправления от имени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14:paraId="6B82FCB4">
      <w:pPr>
        <w:numPr>
          <w:ilvl w:val="0"/>
          <w:numId w:val="25"/>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951732B">
      <w:pPr>
        <w:numPr>
          <w:ilvl w:val="0"/>
          <w:numId w:val="25"/>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cs="Times New Roman"/>
          <w:sz w:val="28"/>
          <w:szCs w:val="28"/>
          <w:shd w:val="clear" w:color="auto" w:fill="FFFFFF"/>
        </w:rPr>
        <w:t xml:space="preserve">Органы местного самоуправления </w:t>
      </w:r>
      <w:r>
        <w:rPr>
          <w:rFonts w:ascii="Times New Roman" w:hAnsi="Times New Roman" w:cs="Times New Roman"/>
          <w:bCs/>
          <w:sz w:val="28"/>
          <w:szCs w:val="28"/>
          <w:shd w:val="clear" w:color="auto" w:fill="FFFFFF"/>
          <w:lang w:val="ru-RU"/>
        </w:rPr>
        <w:t>Большеманадышского</w:t>
      </w:r>
      <w:r>
        <w:rPr>
          <w:rFonts w:ascii="Times New Roman" w:hAnsi="Times New Roman" w:cs="Times New Roman"/>
          <w:sz w:val="28"/>
          <w:szCs w:val="28"/>
          <w:shd w:val="clear" w:color="auto" w:fill="FFFFFF"/>
        </w:rPr>
        <w:t xml:space="preserve"> </w:t>
      </w:r>
      <w:r>
        <w:rPr>
          <w:rFonts w:ascii="Times New Roman" w:hAnsi="Times New Roman" w:cs="Times New Roman"/>
          <w:color w:val="22272F"/>
          <w:sz w:val="28"/>
          <w:szCs w:val="28"/>
          <w:shd w:val="clear" w:color="auto" w:fill="FFFFFF"/>
        </w:rPr>
        <w:t xml:space="preserve">сельского поселения </w:t>
      </w:r>
      <w:r>
        <w:rPr>
          <w:rFonts w:ascii="Times New Roman" w:hAnsi="Times New Roman" w:cs="Times New Roman"/>
          <w:sz w:val="28"/>
          <w:szCs w:val="28"/>
          <w:shd w:val="clear" w:color="auto" w:fill="FFFFFF"/>
        </w:rPr>
        <w:t>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r>
        <w:fldChar w:fldCharType="begin"/>
      </w:r>
      <w:r>
        <w:instrText xml:space="preserve"> HYPERLINK "https://internet.garant.ru/" \l "/document/185656/entry/2" </w:instrText>
      </w:r>
      <w:r>
        <w:fldChar w:fldCharType="separate"/>
      </w:r>
      <w:r>
        <w:rPr>
          <w:rFonts w:ascii="Times New Roman" w:hAnsi="Times New Roman" w:cs="Times New Roman"/>
          <w:sz w:val="28"/>
          <w:szCs w:val="28"/>
          <w:shd w:val="clear" w:color="auto" w:fill="FFFFFF"/>
        </w:rPr>
        <w:t>законодательством</w:t>
      </w:r>
      <w:r>
        <w:rPr>
          <w:rFonts w:ascii="Times New Roman" w:hAnsi="Times New Roman" w:cs="Times New Roman"/>
          <w:sz w:val="28"/>
          <w:szCs w:val="28"/>
          <w:shd w:val="clear" w:color="auto" w:fill="FFFFFF"/>
        </w:rPr>
        <w:fldChar w:fldCharType="end"/>
      </w:r>
      <w:r>
        <w:rPr>
          <w:rFonts w:ascii="Times New Roman" w:hAnsi="Times New Roman" w:cs="Times New Roman"/>
          <w:sz w:val="28"/>
          <w:szCs w:val="28"/>
          <w:shd w:val="clear" w:color="auto" w:fill="FFFFFF"/>
        </w:rPr>
        <w:t> Российской Федерации об электроэнергетике.</w:t>
      </w:r>
    </w:p>
    <w:p w14:paraId="488A00DA">
      <w:pPr>
        <w:shd w:val="clear" w:color="auto" w:fill="FFFFFF"/>
        <w:spacing w:after="0" w:line="240" w:lineRule="auto"/>
        <w:ind w:firstLine="567"/>
        <w:jc w:val="both"/>
        <w:rPr>
          <w:rFonts w:ascii="Times New Roman" w:hAnsi="Times New Roman" w:eastAsia="Times New Roman" w:cs="Times New Roman"/>
          <w:color w:val="000000"/>
          <w:sz w:val="28"/>
          <w:szCs w:val="28"/>
          <w:lang w:eastAsia="ru-RU"/>
        </w:rPr>
      </w:pPr>
    </w:p>
    <w:p w14:paraId="0C84752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47. Бюджет Большеманадышского сельского поселения</w:t>
      </w:r>
    </w:p>
    <w:p w14:paraId="6FB0532A">
      <w:pPr>
        <w:numPr>
          <w:ilvl w:val="0"/>
          <w:numId w:val="26"/>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rPr>
        <w:t>Большеманадышское</w:t>
      </w:r>
      <w:r>
        <w:rPr>
          <w:rFonts w:ascii="Times New Roman" w:hAnsi="Times New Roman" w:eastAsia="Times New Roman" w:cs="Times New Roman"/>
          <w:sz w:val="28"/>
          <w:szCs w:val="28"/>
          <w:lang w:eastAsia="ru-RU"/>
        </w:rPr>
        <w:t xml:space="preserve"> сельское поселение имеет собственный бюджет, утверждаемый решением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35C03B2E">
      <w:pPr>
        <w:numPr>
          <w:ilvl w:val="0"/>
          <w:numId w:val="26"/>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Составление и рассмотрение проекта бюджета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самостоятельно с соблюдением требований, установленных Бюджетным кодексом Российской Федерации.</w:t>
      </w:r>
    </w:p>
    <w:p w14:paraId="559398AF">
      <w:pPr>
        <w:pStyle w:val="22"/>
        <w:autoSpaceDE w:val="0"/>
        <w:autoSpaceDN w:val="0"/>
        <w:adjustRightInd w:val="0"/>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Бюджетные полномочия</w:t>
      </w:r>
      <w:r>
        <w:rPr>
          <w:rFonts w:ascii="Times New Roman" w:hAnsi="Times New Roman" w:eastAsia="Times New Roman" w:cs="Times New Roman"/>
          <w:bCs/>
          <w:sz w:val="28"/>
          <w:szCs w:val="28"/>
          <w:lang w:eastAsia="ru-RU"/>
        </w:rPr>
        <w:t xml:space="preserve"> Большеманадышского</w:t>
      </w:r>
      <w:r>
        <w:rPr>
          <w:rFonts w:ascii="Times New Roman" w:hAnsi="Times New Roman" w:eastAsia="Times New Roman" w:cs="Times New Roman"/>
          <w:sz w:val="28"/>
          <w:szCs w:val="28"/>
          <w:lang w:eastAsia="ru-RU"/>
        </w:rPr>
        <w:t xml:space="preserve"> сельского поселения, </w:t>
      </w:r>
      <w:r>
        <w:rPr>
          <w:rFonts w:ascii="Times New Roman" w:hAnsi="Times New Roman" w:cs="Times New Roman"/>
          <w:sz w:val="28"/>
          <w:szCs w:val="28"/>
        </w:rPr>
        <w:t>органов местного самоуправления и должностных лиц местного самоуправления</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устанавливаются Бюджетным кодексом Российской Федерации.</w:t>
      </w:r>
    </w:p>
    <w:p w14:paraId="18B5A72C">
      <w:pPr>
        <w:pStyle w:val="22"/>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4AE5442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3A41DD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48. Порядок формирования, утверждения и исполнения местного бюджета</w:t>
      </w:r>
    </w:p>
    <w:p w14:paraId="05EC65D3">
      <w:pPr>
        <w:numPr>
          <w:ilvl w:val="0"/>
          <w:numId w:val="27"/>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Проект местного бюджета разрабатывается и утверждается в форме решения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3E485797">
      <w:pPr>
        <w:numPr>
          <w:ilvl w:val="0"/>
          <w:numId w:val="27"/>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686A2C65">
      <w:pPr>
        <w:numPr>
          <w:ilvl w:val="0"/>
          <w:numId w:val="27"/>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Проект местного бюджета составляется в порядке, установленном администрацией Большеманадышского сельского поселения в соответствии с Бюджетным кодексом Российской Федерации и принимаемыми с соблюдением его требований решениями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2BB2FC3F">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случае, если проект местного бюджета составляется и утверждается на очередной финансовый год, администрация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разрабатывает и утверждает среднесрочный финансовый план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45FE9CD9">
      <w:pPr>
        <w:numPr>
          <w:ilvl w:val="0"/>
          <w:numId w:val="28"/>
        </w:numPr>
        <w:shd w:val="clear" w:color="auto" w:fill="FFFFFF"/>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Администрация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вносит проект решения о местном бюджете на рассмотрение в Совет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сроки, установленные решением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p>
    <w:p w14:paraId="1C0ADA2F">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Одновременно с проектом местного бюджета в Совет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представляются документы и материалы в соответствии со статьей 184.2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sz w:val="28"/>
          <w:szCs w:val="28"/>
          <w:lang w:eastAsia="ru-RU"/>
        </w:rPr>
        <w:t>Бюджетного кодекса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66D283F1">
      <w:pPr>
        <w:numPr>
          <w:ilvl w:val="0"/>
          <w:numId w:val="29"/>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Порядок рассмотрения проекта решения о местном бюджете и его утверждения определяется решением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sz w:val="28"/>
          <w:szCs w:val="28"/>
          <w:lang w:eastAsia="ru-RU"/>
        </w:rPr>
        <w:t>Бюджетного кодекса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color w:val="000000"/>
          <w:sz w:val="28"/>
          <w:szCs w:val="28"/>
          <w:lang w:eastAsia="ru-RU"/>
        </w:rPr>
        <w:t>.</w:t>
      </w:r>
    </w:p>
    <w:p w14:paraId="7B74F70A">
      <w:pPr>
        <w:numPr>
          <w:ilvl w:val="0"/>
          <w:numId w:val="29"/>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Решение о местном бюджете подлежит официальному опубликованию не позднее 10 дней после его подписания в установленном порядке.</w:t>
      </w:r>
    </w:p>
    <w:p w14:paraId="2269A782">
      <w:pPr>
        <w:numPr>
          <w:ilvl w:val="0"/>
          <w:numId w:val="29"/>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Исполнение местного бюджета обеспечивается администрацией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r>
        <w:rPr>
          <w:rFonts w:ascii="Times New Roman" w:hAnsi="Times New Roman" w:eastAsia="Times New Roman" w:cs="Times New Roman"/>
          <w:b/>
          <w:bCs/>
          <w:color w:val="000000"/>
          <w:sz w:val="28"/>
          <w:szCs w:val="28"/>
          <w:lang w:eastAsia="ru-RU"/>
        </w:rPr>
        <w:t>.</w:t>
      </w:r>
    </w:p>
    <w:p w14:paraId="7270035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Исполнение местного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14:paraId="02932BB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Кассовое обслуживание исполнения местного бюджета осуществляется Федеральным казначейством в порядке, установленном нормативными правовыми актами Российской Федерации.</w:t>
      </w:r>
    </w:p>
    <w:p w14:paraId="125E3EB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7EE26C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49. Расходы бюджета Большеманадышского сельского поселения</w:t>
      </w:r>
    </w:p>
    <w:p w14:paraId="5B96FFF7">
      <w:pPr>
        <w:numPr>
          <w:ilvl w:val="0"/>
          <w:numId w:val="30"/>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Формирование расходов бюджета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sz w:val="28"/>
          <w:szCs w:val="28"/>
          <w:lang w:eastAsia="ru-RU"/>
        </w:rPr>
        <w:t>Бюджетного кодекса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3467B923">
      <w:pPr>
        <w:numPr>
          <w:ilvl w:val="0"/>
          <w:numId w:val="30"/>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Исполнение расходных обязательств</w:t>
      </w:r>
      <w:r>
        <w:rPr>
          <w:rFonts w:ascii="Times New Roman" w:hAnsi="Times New Roman" w:eastAsia="Times New Roman" w:cs="Times New Roman"/>
          <w:bCs/>
          <w:color w:val="000000"/>
          <w:sz w:val="28"/>
          <w:szCs w:val="28"/>
          <w:lang w:eastAsia="ru-RU"/>
        </w:rPr>
        <w:t xml:space="preserve"> Большеманадышского </w:t>
      </w:r>
      <w:r>
        <w:rPr>
          <w:rFonts w:ascii="Times New Roman" w:hAnsi="Times New Roman" w:eastAsia="Times New Roman" w:cs="Times New Roman"/>
          <w:color w:val="000000"/>
          <w:sz w:val="28"/>
          <w:szCs w:val="28"/>
          <w:lang w:eastAsia="ru-RU"/>
        </w:rPr>
        <w:t xml:space="preserve">сельского поселения осуществляется за счет средств бюджета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sz w:val="28"/>
          <w:szCs w:val="28"/>
          <w:lang w:eastAsia="ru-RU"/>
        </w:rPr>
        <w:t>Бюджетного кодекса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3828B20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851DDF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50. Закупки для обеспечения муниципальных нужд</w:t>
      </w:r>
    </w:p>
    <w:p w14:paraId="18508724">
      <w:pPr>
        <w:numPr>
          <w:ilvl w:val="0"/>
          <w:numId w:val="3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92DAB4E">
      <w:pPr>
        <w:numPr>
          <w:ilvl w:val="0"/>
          <w:numId w:val="31"/>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Закупки товаров, работ, услуг для обеспечения муниципальных нужд осуществляются за счет средств местного бюджета.</w:t>
      </w:r>
    </w:p>
    <w:p w14:paraId="2E6A941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C1872C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51. Доходы бюджета Большеманадышского сельского поселения</w:t>
      </w:r>
    </w:p>
    <w:p w14:paraId="20D117F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D585FB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5B9646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Статья </w:t>
      </w:r>
      <w:r>
        <w:rPr>
          <w:rFonts w:ascii="Times New Roman" w:hAnsi="Times New Roman" w:eastAsia="Times New Roman" w:cs="Times New Roman"/>
          <w:b/>
          <w:bCs/>
          <w:sz w:val="28"/>
          <w:szCs w:val="28"/>
          <w:lang w:eastAsia="ru-RU"/>
        </w:rPr>
        <w:t xml:space="preserve">52. </w:t>
      </w:r>
      <w:r>
        <w:rPr>
          <w:rFonts w:ascii="Times New Roman" w:hAnsi="Times New Roman" w:eastAsia="Times New Roman" w:cs="Times New Roman"/>
          <w:b/>
          <w:bCs/>
          <w:color w:val="000000"/>
          <w:sz w:val="28"/>
          <w:szCs w:val="28"/>
          <w:lang w:eastAsia="ru-RU"/>
        </w:rPr>
        <w:t>Средства самообложения граждан</w:t>
      </w:r>
    </w:p>
    <w:p w14:paraId="31C7A8A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Под средствами самообложения граждан понимаются разовые платежи граждан, осуществляемые для решения конкретных </w:t>
      </w:r>
      <w:r>
        <w:rPr>
          <w:rFonts w:ascii="Times New Roman" w:hAnsi="Times New Roman" w:eastAsia="Times New Roman" w:cs="Times New Roman"/>
          <w:color w:val="22272F"/>
          <w:sz w:val="28"/>
          <w:szCs w:val="28"/>
          <w:lang w:eastAsia="ru-RU"/>
        </w:rPr>
        <w:t>вопросов непосредственного обеспечения жизнедеятельности населения</w:t>
      </w:r>
      <w:r>
        <w:rPr>
          <w:rFonts w:ascii="Times New Roman" w:hAnsi="Times New Roman" w:eastAsia="Times New Roman" w:cs="Times New Roman"/>
          <w:color w:val="000000"/>
          <w:sz w:val="28"/>
          <w:szCs w:val="28"/>
          <w:lang w:eastAsia="ru-RU"/>
        </w:rPr>
        <w:t xml:space="preserve">. Размер платежей в порядке самообложения граждан устанавливается в абсолютной величине равным для всех жителей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(населенного пункта (либо части его территории), входящего в состав Большеманадышского сельского поселения), за исключением отдельных категорий граждан, численность которых не может превышать 30 процентов от общего числа жителей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(населенного пункта (либо части его территории), входящего в состав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и для которых размер платежей может быть уменьшен.</w:t>
      </w:r>
    </w:p>
    <w:p w14:paraId="12E9D94D">
      <w:pPr>
        <w:spacing w:after="0" w:line="240" w:lineRule="auto"/>
        <w:ind w:firstLine="567"/>
        <w:jc w:val="both"/>
        <w:rPr>
          <w:rFonts w:ascii="Times New Roman" w:hAnsi="Times New Roman" w:eastAsia="Times New Roman" w:cs="Times New Roman"/>
          <w:color w:val="000000"/>
          <w:sz w:val="28"/>
          <w:szCs w:val="28"/>
          <w:lang w:eastAsia="ru-RU"/>
        </w:rPr>
      </w:pPr>
      <w:bookmarkStart w:id="8" w:name="dst777"/>
      <w:bookmarkEnd w:id="8"/>
      <w:r>
        <w:rPr>
          <w:rFonts w:ascii="Times New Roman" w:hAnsi="Times New Roman" w:eastAsia="Times New Roman" w:cs="Times New Roman"/>
          <w:color w:val="000000"/>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12 настоящего Устава, на сходе граждан.</w:t>
      </w:r>
    </w:p>
    <w:p w14:paraId="2A6B256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2BC0BA8">
      <w:pPr>
        <w:spacing w:after="0" w:line="240" w:lineRule="auto"/>
        <w:ind w:firstLine="567"/>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53. Финансовое и иное обеспечение реализации инициативных проектов</w:t>
      </w:r>
    </w:p>
    <w:p w14:paraId="3548A93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Источником финансового обеспечения реализации инициативных проектов, предусмотренных статьей 14 данного Устава, являются предусмотренные решением о местном бюджете бюджетные ассигнования на реализацию инициативных проектов, формируемых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2F3BC052">
      <w:pPr>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w:t>
      </w:r>
      <w:r>
        <w:rPr>
          <w:rFonts w:ascii="Times New Roman" w:hAnsi="Times New Roman" w:eastAsia="Times New Roman" w:cs="Times New Roman"/>
          <w:sz w:val="28"/>
          <w:szCs w:val="28"/>
          <w:lang w:eastAsia="ru-RU"/>
        </w:rPr>
        <w:t>соответствии с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sz w:val="28"/>
          <w:szCs w:val="28"/>
          <w:lang w:eastAsia="ru-RU"/>
        </w:rPr>
        <w:t>Бюджетным кодексом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в местный бюджет в целях реализации конкретных инициативных проектов.</w:t>
      </w:r>
    </w:p>
    <w:p w14:paraId="5CF8235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3. В случае, если инициативный проект не был реализован</w:t>
      </w:r>
      <w:r>
        <w:rPr>
          <w:rFonts w:ascii="Times New Roman" w:hAnsi="Times New Roman" w:eastAsia="Times New Roman" w:cs="Times New Roman"/>
          <w:color w:val="000000"/>
          <w:sz w:val="28"/>
          <w:szCs w:val="28"/>
          <w:lang w:eastAsia="ru-RU"/>
        </w:rPr>
        <w:t>,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1E0BE2A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Большеманадышского сельского поселения.</w:t>
      </w:r>
    </w:p>
    <w:p w14:paraId="3027190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77B2F5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17B6F8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54. Муниципальные заимствования и муниципальные гарантии</w:t>
      </w:r>
    </w:p>
    <w:p w14:paraId="07B1B5E5">
      <w:pPr>
        <w:numPr>
          <w:ilvl w:val="0"/>
          <w:numId w:val="32"/>
        </w:numPr>
        <w:tabs>
          <w:tab w:val="left" w:pos="720"/>
          <w:tab w:val="clear" w:pos="786"/>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Большеманадышское</w:t>
      </w:r>
      <w:r>
        <w:rPr>
          <w:rFonts w:ascii="Times New Roman" w:hAnsi="Times New Roman" w:eastAsia="Times New Roman" w:cs="Times New Roman"/>
          <w:color w:val="000000"/>
          <w:sz w:val="28"/>
          <w:szCs w:val="28"/>
          <w:lang w:eastAsia="ru-RU"/>
        </w:rPr>
        <w:t xml:space="preserve">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37C08F96">
      <w:pPr>
        <w:numPr>
          <w:ilvl w:val="0"/>
          <w:numId w:val="32"/>
        </w:numPr>
        <w:tabs>
          <w:tab w:val="left" w:pos="720"/>
          <w:tab w:val="clear" w:pos="786"/>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 имени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Большеманадышского сельского поселения.</w:t>
      </w:r>
    </w:p>
    <w:p w14:paraId="6079523B">
      <w:pPr>
        <w:numPr>
          <w:ilvl w:val="0"/>
          <w:numId w:val="32"/>
        </w:numPr>
        <w:tabs>
          <w:tab w:val="left" w:pos="720"/>
          <w:tab w:val="clear" w:pos="786"/>
        </w:tabs>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 имени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муниципальные гарантии предоставляются администрацией Большеманадышского сельского поселения в пределах общей суммы предоставляемых гарантий, указанной в решении Совета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 бюджете на очередной финансовый год (очередной финансовый год и плановый период),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sz w:val="28"/>
          <w:szCs w:val="28"/>
          <w:lang w:eastAsia="ru-RU"/>
        </w:rPr>
        <w:t>Бюджетного кодекса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color w:val="000000"/>
          <w:sz w:val="28"/>
          <w:szCs w:val="28"/>
          <w:lang w:eastAsia="ru-RU"/>
        </w:rPr>
        <w:t> и в порядке, установленном муниципальными правовыми актами.</w:t>
      </w:r>
    </w:p>
    <w:p w14:paraId="4313D1C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C3B2C86">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55. Порядок контроля за исполнением местного бюджета</w:t>
      </w:r>
      <w:r>
        <w:rPr>
          <w:rFonts w:ascii="Times New Roman" w:hAnsi="Times New Roman" w:eastAsia="Times New Roman" w:cs="Times New Roman"/>
          <w:color w:val="000000"/>
          <w:sz w:val="28"/>
          <w:szCs w:val="28"/>
          <w:lang w:eastAsia="ru-RU"/>
        </w:rPr>
        <w:t> </w:t>
      </w:r>
    </w:p>
    <w:p w14:paraId="78084FB4">
      <w:pPr>
        <w:numPr>
          <w:ilvl w:val="0"/>
          <w:numId w:val="33"/>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14:paraId="56053ED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Муниципальный финансовый контроль подразделяется на внешний и внутренний, предварительный и последующий.</w:t>
      </w:r>
    </w:p>
    <w:p w14:paraId="5176DEBA">
      <w:pPr>
        <w:numPr>
          <w:ilvl w:val="0"/>
          <w:numId w:val="34"/>
        </w:numPr>
        <w:spacing w:after="0" w:line="240" w:lineRule="auto"/>
        <w:ind w:left="0"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w:t>
      </w:r>
      <w:r>
        <w:rPr>
          <w:rFonts w:ascii="Times New Roman" w:hAnsi="Times New Roman" w:eastAsia="Times New Roman" w:cs="Times New Roman"/>
          <w:bCs/>
          <w:sz w:val="28"/>
          <w:szCs w:val="28"/>
          <w:lang w:eastAsia="ru-RU"/>
        </w:rPr>
        <w:t>Большеманадышского</w:t>
      </w:r>
      <w:r>
        <w:rPr>
          <w:rFonts w:ascii="Times New Roman" w:hAnsi="Times New Roman" w:eastAsia="Times New Roman" w:cs="Times New Roman"/>
          <w:sz w:val="28"/>
          <w:szCs w:val="28"/>
          <w:lang w:eastAsia="ru-RU"/>
        </w:rPr>
        <w:t xml:space="preserve"> сельского поселения.</w:t>
      </w:r>
    </w:p>
    <w:p w14:paraId="32C45856">
      <w:pPr>
        <w:pStyle w:val="22"/>
        <w:numPr>
          <w:ilvl w:val="0"/>
          <w:numId w:val="34"/>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r>
        <w:rPr>
          <w:rFonts w:ascii="Times New Roman" w:hAnsi="Times New Roman" w:cs="Times New Roman"/>
          <w:sz w:val="28"/>
          <w:szCs w:val="28"/>
        </w:rPr>
        <w:t xml:space="preserve"> если иное не предусмотрено </w:t>
      </w:r>
      <w:r>
        <w:fldChar w:fldCharType="begin"/>
      </w:r>
      <w:r>
        <w:instrText xml:space="preserve"> HYPERLINK "https://login.consultant.ru/link/?req=doc&amp;base=LAW&amp;n=495710&amp;dst=3691" </w:instrText>
      </w:r>
      <w:r>
        <w:fldChar w:fldCharType="separate"/>
      </w:r>
      <w:r>
        <w:rPr>
          <w:rFonts w:ascii="Times New Roman" w:hAnsi="Times New Roman" w:cs="Times New Roman"/>
          <w:sz w:val="28"/>
          <w:szCs w:val="28"/>
        </w:rPr>
        <w:t>статьей 267.1</w:t>
      </w:r>
      <w:r>
        <w:rPr>
          <w:rFonts w:ascii="Times New Roman" w:hAnsi="Times New Roman" w:cs="Times New Roman"/>
          <w:sz w:val="28"/>
          <w:szCs w:val="28"/>
        </w:rPr>
        <w:fldChar w:fldCharType="end"/>
      </w:r>
      <w:r>
        <w:rPr>
          <w:rFonts w:ascii="Times New Roman" w:hAnsi="Times New Roman" w:cs="Times New Roman"/>
          <w:sz w:val="28"/>
          <w:szCs w:val="28"/>
        </w:rPr>
        <w:t xml:space="preserve"> Бюджетного кодекса.</w:t>
      </w:r>
    </w:p>
    <w:p w14:paraId="0F4C0D11">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14:paraId="210E6DFF">
      <w:pPr>
        <w:numPr>
          <w:ilvl w:val="0"/>
          <w:numId w:val="35"/>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2758DDEC">
      <w:pPr>
        <w:numPr>
          <w:ilvl w:val="0"/>
          <w:numId w:val="35"/>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14:paraId="73F1A8FE">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52AFD9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56. Представление, рассмотрение и утверждение годового отчета об исполнении местного бюджета Советом депутатов Большеманадышского сельского поселения</w:t>
      </w:r>
    </w:p>
    <w:p w14:paraId="061D2C91">
      <w:pPr>
        <w:numPr>
          <w:ilvl w:val="0"/>
          <w:numId w:val="3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Порядок представления, рассмотрения и утверждения годового отчета об исполнении местного бюджета устанавливается Советом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соответствии с положениями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sz w:val="28"/>
          <w:szCs w:val="28"/>
          <w:lang w:eastAsia="ru-RU"/>
        </w:rPr>
        <w:t>Бюджетного кодекса Российской Федерации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color w:val="000000"/>
          <w:sz w:val="28"/>
          <w:szCs w:val="28"/>
          <w:lang w:eastAsia="ru-RU"/>
        </w:rPr>
        <w:t>.</w:t>
      </w:r>
    </w:p>
    <w:p w14:paraId="713DD8E4">
      <w:pPr>
        <w:numPr>
          <w:ilvl w:val="0"/>
          <w:numId w:val="3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Одновременно с годовым отчетом об исполнении местного бюджета представляются проект решения Совета депутатов Большеманадышского 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14:paraId="38659BD5">
      <w:pPr>
        <w:numPr>
          <w:ilvl w:val="0"/>
          <w:numId w:val="36"/>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 результатам рассмотрения годового отчета об исполнении местного бюджета Совет депутатов Большеманадышского сельского поселения принимает решение об утверждении либо отклонении решения об исполнении местного бюджета.</w:t>
      </w:r>
    </w:p>
    <w:p w14:paraId="4E7036C8">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случае отклонения Советом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06D967A5">
      <w:pPr>
        <w:numPr>
          <w:ilvl w:val="0"/>
          <w:numId w:val="37"/>
        </w:numPr>
        <w:spacing w:after="0" w:line="240" w:lineRule="auto"/>
        <w:ind w:left="0"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Годовой отчет об исполнении местного бюджета представляется в Совет депутатов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не позднее 1 мая текущего года.</w:t>
      </w:r>
    </w:p>
    <w:p w14:paraId="0EEC2AE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190D00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6. МЕЖДУНАРОДНЫЕ И ВНЕШНЕЭКОНОМИЧЕСКИЕ СВЯЗИ ОРГАНОВ МЕСТНОГО САМОУПРАВЛЕНИЯ Большеманадышского СЕЛЬСКОГО ПОСЕЛЕНИЯ</w:t>
      </w:r>
    </w:p>
    <w:p w14:paraId="667FF031">
      <w:pPr>
        <w:spacing w:after="0" w:line="240" w:lineRule="auto"/>
        <w:ind w:firstLine="567"/>
        <w:jc w:val="both"/>
        <w:rPr>
          <w:rFonts w:ascii="Times New Roman" w:hAnsi="Times New Roman" w:eastAsia="Times New Roman" w:cs="Times New Roman"/>
          <w:b/>
          <w:bCs/>
          <w:color w:val="000000"/>
          <w:sz w:val="28"/>
          <w:szCs w:val="28"/>
          <w:lang w:eastAsia="ru-RU"/>
        </w:rPr>
      </w:pPr>
    </w:p>
    <w:p w14:paraId="0C655FF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57. Полномочия органов местного самоуправления Большеманадышского сельского поселения в сфере международных и внешнеэкономических связей</w:t>
      </w:r>
    </w:p>
    <w:p w14:paraId="22685F5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Международные и внешнеэкономические связи осуществляются органами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целях решения вопросов непосредственного обеспечения жизнедеятельности населения по согласованию с органами государственной власти Республики Мордовия в порядке, установленном законом Республики Мордовия.</w:t>
      </w:r>
    </w:p>
    <w:p w14:paraId="0A5EEE7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К полномочиям органов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сфере международных и внешнеэкономических связей относятся:</w:t>
      </w:r>
    </w:p>
    <w:p w14:paraId="3853DDB5">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4CF270A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заключение соглашений об осуществлении международных и внешнеэкономических связей органов местного самоуправления Большеманадышского сельского поселения с органами местного самоуправления иностранных государств;</w:t>
      </w:r>
    </w:p>
    <w:p w14:paraId="4E69448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021B3C2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участие в разработке и реализации проектов международных программ межмуниципального сотрудничества;</w:t>
      </w:r>
    </w:p>
    <w:p w14:paraId="4FD4726D">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 договорами Российской Федерации, федеральными законами, иными нормативными</w:t>
      </w:r>
      <w:r>
        <w:rPr>
          <w:rFonts w:ascii="Times New Roman" w:hAnsi="Times New Roman" w:eastAsia="Times New Roman" w:cs="Times New Roman"/>
          <w:color w:val="000000"/>
          <w:sz w:val="28"/>
          <w:szCs w:val="28"/>
          <w:shd w:val="clear" w:color="auto" w:fill="FFFFFF"/>
          <w:lang w:eastAsia="ru-RU"/>
        </w:rPr>
        <w:t> правовыми актами Российской Федерации и законами Республики Мордовия.</w:t>
      </w:r>
    </w:p>
    <w:p w14:paraId="48D9F18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7D970E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58.</w:t>
      </w: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shd w:val="clear" w:color="auto" w:fill="FFFFFF"/>
          <w:lang w:eastAsia="ru-RU"/>
        </w:rPr>
        <w:t>Соглашения об осуществлении международных и внешнеэкономических связей органов местного самоуправления Большеманадышского сельского поселения.</w:t>
      </w:r>
    </w:p>
    <w:p w14:paraId="29054FA0">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В целях решения вопросов непосредственного обеспечения жизнедеятельности населения органы местного самоуправления Большеманадышского 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Pr>
          <w:rFonts w:ascii="Times New Roman" w:hAnsi="Times New Roman" w:eastAsia="Times New Roman" w:cs="Times New Roman"/>
          <w:color w:val="000000"/>
          <w:sz w:val="28"/>
          <w:szCs w:val="28"/>
          <w:shd w:val="clear" w:color="auto" w:fill="FFFFFF"/>
          <w:lang w:eastAsia="ru-RU"/>
        </w:rPr>
        <w:t>Республики Мордовия</w:t>
      </w:r>
      <w:r>
        <w:rPr>
          <w:rFonts w:ascii="Times New Roman" w:hAnsi="Times New Roman" w:eastAsia="Times New Roman" w:cs="Times New Roman"/>
          <w:color w:val="000000"/>
          <w:sz w:val="28"/>
          <w:szCs w:val="28"/>
          <w:lang w:eastAsia="ru-RU"/>
        </w:rPr>
        <w:t> в порядке, определяемом </w:t>
      </w:r>
      <w:r>
        <w:rPr>
          <w:rFonts w:ascii="Times New Roman" w:hAnsi="Times New Roman" w:eastAsia="Times New Roman" w:cs="Times New Roman"/>
          <w:color w:val="000000"/>
          <w:sz w:val="28"/>
          <w:szCs w:val="28"/>
          <w:shd w:val="clear" w:color="auto" w:fill="FFFFFF"/>
          <w:lang w:eastAsia="ru-RU"/>
        </w:rPr>
        <w:t>Республикой Мордовия.</w:t>
      </w:r>
    </w:p>
    <w:p w14:paraId="4911CA7A">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осуществляется в порядке, определяемом законом Республики Мордовия, и является обязательным условием вступления таких соглашений в силу.</w:t>
      </w:r>
    </w:p>
    <w:p w14:paraId="0BCF30E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Подписанные соглашения об осуществлении международных и внешнеэкономических связей органов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подлежат опубликованию (обнародованию) в порядке, предусмотренном для опубликования (обнародования) муниципальных правовых актов.</w:t>
      </w:r>
    </w:p>
    <w:p w14:paraId="5EA6449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9B8AE5C">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59.</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shd w:val="clear" w:color="auto" w:fill="FFFFFF"/>
          <w:lang w:eastAsia="ru-RU"/>
        </w:rPr>
        <w:t>Информирование об осуществлении международных и внешнеэкономических связей органов местного самоуправления Большеманадышского сельского поселения </w:t>
      </w:r>
    </w:p>
    <w:p w14:paraId="0DE26DAB">
      <w:pPr>
        <w:spacing w:after="0" w:line="240" w:lineRule="auto"/>
        <w:ind w:firstLine="567"/>
        <w:jc w:val="both"/>
        <w:rPr>
          <w:rFonts w:ascii="Times New Roman" w:hAnsi="Times New Roman" w:eastAsia="Times New Roman" w:cs="Times New Roman"/>
          <w:color w:val="000000"/>
          <w:sz w:val="28"/>
          <w:szCs w:val="28"/>
          <w:shd w:val="clear" w:color="auto" w:fill="FFFFFF"/>
          <w:lang w:eastAsia="ru-RU"/>
        </w:rPr>
      </w:pPr>
      <w:r>
        <w:rPr>
          <w:rFonts w:ascii="Times New Roman" w:hAnsi="Times New Roman" w:eastAsia="Times New Roman" w:cs="Times New Roman"/>
          <w:color w:val="000000"/>
          <w:sz w:val="28"/>
          <w:szCs w:val="28"/>
          <w:shd w:val="clear" w:color="auto" w:fill="FFFFFF"/>
          <w:lang w:eastAsia="ru-RU"/>
        </w:rPr>
        <w:t xml:space="preserve">Глава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w:t>
      </w:r>
      <w:r>
        <w:rPr>
          <w:rFonts w:ascii="Times New Roman" w:hAnsi="Times New Roman" w:eastAsia="Times New Roman" w:cs="Times New Roman"/>
          <w:color w:val="000000"/>
          <w:sz w:val="28"/>
          <w:szCs w:val="28"/>
          <w:shd w:val="clear" w:color="auto" w:fill="FFFFFF"/>
          <w:lang w:eastAsia="ru-RU"/>
        </w:rPr>
        <w:t xml:space="preserve">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r>
        <w:rPr>
          <w:rFonts w:ascii="Times New Roman" w:hAnsi="Times New Roman" w:eastAsia="Times New Roman" w:cs="Times New Roman"/>
          <w:bCs/>
          <w:color w:val="000000"/>
          <w:sz w:val="28"/>
          <w:szCs w:val="28"/>
          <w:shd w:val="clear" w:color="auto" w:fill="FFFFFF"/>
          <w:lang w:eastAsia="ru-RU"/>
        </w:rPr>
        <w:t>Большеманадышского</w:t>
      </w:r>
      <w:r>
        <w:rPr>
          <w:rFonts w:ascii="Times New Roman" w:hAnsi="Times New Roman" w:eastAsia="Times New Roman" w:cs="Times New Roman"/>
          <w:color w:val="000000"/>
          <w:sz w:val="28"/>
          <w:szCs w:val="28"/>
          <w:shd w:val="clear" w:color="auto" w:fill="FFFFFF"/>
          <w:lang w:eastAsia="ru-RU"/>
        </w:rPr>
        <w:t xml:space="preserve"> сельского поселения и о результатах осуществления таких связей в предыдущем году.</w:t>
      </w:r>
    </w:p>
    <w:p w14:paraId="3CCE6D76">
      <w:pPr>
        <w:spacing w:after="0" w:line="240" w:lineRule="auto"/>
        <w:ind w:firstLine="567"/>
        <w:jc w:val="both"/>
        <w:rPr>
          <w:rFonts w:ascii="Times New Roman" w:hAnsi="Times New Roman" w:eastAsia="Times New Roman" w:cs="Times New Roman"/>
          <w:color w:val="000000"/>
          <w:sz w:val="28"/>
          <w:szCs w:val="28"/>
          <w:lang w:eastAsia="ru-RU"/>
        </w:rPr>
      </w:pPr>
    </w:p>
    <w:p w14:paraId="64F0D364">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shd w:val="clear" w:color="auto" w:fill="FFFFFF"/>
          <w:lang w:eastAsia="ru-RU"/>
        </w:rPr>
        <w:t>Статья 60. Перечень соглашений об осуществлении международных и внешнеэкономических связей органов местного самоуправления.</w:t>
      </w:r>
    </w:p>
    <w:p w14:paraId="307283F9">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w:t>
      </w:r>
      <w:r>
        <w:rPr>
          <w:rFonts w:ascii="Times New Roman" w:hAnsi="Times New Roman" w:eastAsia="Times New Roman" w:cs="Times New Roman"/>
          <w:bCs/>
          <w:color w:val="000000"/>
          <w:sz w:val="28"/>
          <w:szCs w:val="28"/>
          <w:lang w:eastAsia="ru-RU"/>
        </w:rPr>
        <w:t>Большеманадышское</w:t>
      </w:r>
      <w:r>
        <w:rPr>
          <w:rFonts w:ascii="Times New Roman" w:hAnsi="Times New Roman" w:eastAsia="Times New Roman" w:cs="Times New Roman"/>
          <w:color w:val="000000"/>
          <w:sz w:val="28"/>
          <w:szCs w:val="28"/>
          <w:lang w:eastAsia="ru-RU"/>
        </w:rPr>
        <w:t xml:space="preserve"> сельское поселение формирует перечень соглашений об осуществлении международных и внешнеэкономических связей органов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том числе соглашения, утратившие силу.</w:t>
      </w:r>
    </w:p>
    <w:p w14:paraId="294CFF42">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Глава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в том числе соглашения, утратившие силу.</w:t>
      </w:r>
    </w:p>
    <w:p w14:paraId="70E2758D">
      <w:pPr>
        <w:spacing w:after="0" w:line="240" w:lineRule="auto"/>
        <w:ind w:firstLine="567"/>
        <w:jc w:val="both"/>
        <w:rPr>
          <w:rFonts w:ascii="Times New Roman" w:hAnsi="Times New Roman" w:eastAsia="Times New Roman" w:cs="Times New Roman"/>
          <w:b/>
          <w:bCs/>
          <w:color w:val="000000"/>
          <w:sz w:val="28"/>
          <w:szCs w:val="28"/>
          <w:lang w:eastAsia="ru-RU"/>
        </w:rPr>
      </w:pPr>
    </w:p>
    <w:p w14:paraId="1420EA1D">
      <w:pPr>
        <w:spacing w:after="0" w:line="240" w:lineRule="auto"/>
        <w:ind w:firstLine="567"/>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61. Вступление в силу настоящего Устава</w:t>
      </w:r>
    </w:p>
    <w:p w14:paraId="6294925B">
      <w:pPr>
        <w:spacing w:after="0" w:line="24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Настоящий Устав </w:t>
      </w:r>
      <w:r>
        <w:rPr>
          <w:rFonts w:ascii="Times New Roman" w:hAnsi="Times New Roman" w:eastAsia="Times New Roman" w:cs="Times New Roman"/>
          <w:bCs/>
          <w:color w:val="000000"/>
          <w:sz w:val="28"/>
          <w:szCs w:val="28"/>
          <w:lang w:eastAsia="ru-RU"/>
        </w:rPr>
        <w:t>Большеманадышского</w:t>
      </w:r>
      <w:r>
        <w:rPr>
          <w:rFonts w:ascii="Times New Roman" w:hAnsi="Times New Roman" w:eastAsia="Times New Roman" w:cs="Times New Roman"/>
          <w:color w:val="000000"/>
          <w:sz w:val="28"/>
          <w:szCs w:val="28"/>
          <w:lang w:eastAsia="ru-RU"/>
        </w:rPr>
        <w:t xml:space="preserve"> сельского поселения Атяшевского муниципального района Республики Мордовия подлежит официальному опубликованию после его государственной регистрации и вступает в силу после его официального опубликования.</w:t>
      </w:r>
    </w:p>
    <w:p w14:paraId="3758A71F">
      <w:pPr>
        <w:spacing w:after="0" w:line="240" w:lineRule="auto"/>
        <w:ind w:firstLine="567"/>
        <w:jc w:val="both"/>
        <w:rPr>
          <w:rFonts w:ascii="Times New Roman" w:hAnsi="Times New Roman" w:eastAsia="Times New Roman" w:cs="Times New Roman"/>
          <w:color w:val="000000"/>
          <w:sz w:val="28"/>
          <w:szCs w:val="28"/>
          <w:lang w:eastAsia="ru-RU"/>
        </w:rPr>
      </w:pPr>
    </w:p>
    <w:sectPr>
      <w:headerReference r:id="rId5" w:type="default"/>
      <w:pgSz w:w="11906" w:h="16838"/>
      <w:pgMar w:top="851" w:right="850" w:bottom="993"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PT Astra Serif">
    <w:altName w:val="Times New Roman"/>
    <w:panose1 w:val="00000000000000000000"/>
    <w:charset w:val="CC"/>
    <w:family w:val="roman"/>
    <w:pitch w:val="default"/>
    <w:sig w:usb0="00000000" w:usb1="00000000" w:usb2="00000020" w:usb3="00000000" w:csb0="00000097"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3492423"/>
      <w:docPartObj>
        <w:docPartGallery w:val="autotext"/>
      </w:docPartObj>
    </w:sdtPr>
    <w:sdtContent>
      <w:p w14:paraId="6A4FEA4E">
        <w:pPr>
          <w:pStyle w:val="11"/>
          <w:jc w:val="center"/>
        </w:pPr>
        <w:r>
          <w:fldChar w:fldCharType="begin"/>
        </w:r>
        <w:r>
          <w:instrText xml:space="preserve">PAGE   \* MERGEFORMAT</w:instrText>
        </w:r>
        <w:r>
          <w:fldChar w:fldCharType="separate"/>
        </w:r>
        <w:r>
          <w:t>58</w:t>
        </w:r>
        <w:r>
          <w:fldChar w:fldCharType="end"/>
        </w:r>
      </w:p>
    </w:sdtContent>
  </w:sdt>
  <w:p w14:paraId="2EE9F068">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A60EF"/>
    <w:multiLevelType w:val="multilevel"/>
    <w:tmpl w:val="025A60EF"/>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4BD7BD3"/>
    <w:multiLevelType w:val="multilevel"/>
    <w:tmpl w:val="04BD7BD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5263771"/>
    <w:multiLevelType w:val="multilevel"/>
    <w:tmpl w:val="0526377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6AB7235"/>
    <w:multiLevelType w:val="multilevel"/>
    <w:tmpl w:val="06AB723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71C7EC2"/>
    <w:multiLevelType w:val="multilevel"/>
    <w:tmpl w:val="071C7EC2"/>
    <w:lvl w:ilvl="0" w:tentative="0">
      <w:start w:val="1"/>
      <w:numFmt w:val="decimal"/>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B405985"/>
    <w:multiLevelType w:val="multilevel"/>
    <w:tmpl w:val="0B40598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0FE02C48"/>
    <w:multiLevelType w:val="multilevel"/>
    <w:tmpl w:val="0FE02C48"/>
    <w:lvl w:ilvl="0" w:tentative="0">
      <w:start w:val="3"/>
      <w:numFmt w:val="decimal"/>
      <w:lvlText w:val="%1."/>
      <w:lvlJc w:val="left"/>
      <w:pPr>
        <w:tabs>
          <w:tab w:val="left" w:pos="1210"/>
        </w:tabs>
        <w:ind w:left="1210" w:hanging="360"/>
      </w:pPr>
    </w:lvl>
    <w:lvl w:ilvl="1" w:tentative="0">
      <w:start w:val="1"/>
      <w:numFmt w:val="decimal"/>
      <w:lvlText w:val="%2."/>
      <w:lvlJc w:val="left"/>
      <w:pPr>
        <w:tabs>
          <w:tab w:val="left" w:pos="1930"/>
        </w:tabs>
        <w:ind w:left="1930" w:hanging="360"/>
      </w:pPr>
    </w:lvl>
    <w:lvl w:ilvl="2" w:tentative="0">
      <w:start w:val="1"/>
      <w:numFmt w:val="decimal"/>
      <w:lvlText w:val="%3."/>
      <w:lvlJc w:val="left"/>
      <w:pPr>
        <w:tabs>
          <w:tab w:val="left" w:pos="2650"/>
        </w:tabs>
        <w:ind w:left="2650" w:hanging="360"/>
      </w:pPr>
    </w:lvl>
    <w:lvl w:ilvl="3" w:tentative="0">
      <w:start w:val="1"/>
      <w:numFmt w:val="decimal"/>
      <w:lvlText w:val="%4."/>
      <w:lvlJc w:val="left"/>
      <w:pPr>
        <w:tabs>
          <w:tab w:val="left" w:pos="3370"/>
        </w:tabs>
        <w:ind w:left="3370" w:hanging="360"/>
      </w:pPr>
    </w:lvl>
    <w:lvl w:ilvl="4" w:tentative="0">
      <w:start w:val="1"/>
      <w:numFmt w:val="decimal"/>
      <w:lvlText w:val="%5."/>
      <w:lvlJc w:val="left"/>
      <w:pPr>
        <w:tabs>
          <w:tab w:val="left" w:pos="4090"/>
        </w:tabs>
        <w:ind w:left="4090" w:hanging="360"/>
      </w:pPr>
    </w:lvl>
    <w:lvl w:ilvl="5" w:tentative="0">
      <w:start w:val="1"/>
      <w:numFmt w:val="decimal"/>
      <w:lvlText w:val="%6."/>
      <w:lvlJc w:val="left"/>
      <w:pPr>
        <w:tabs>
          <w:tab w:val="left" w:pos="4810"/>
        </w:tabs>
        <w:ind w:left="4810" w:hanging="360"/>
      </w:pPr>
    </w:lvl>
    <w:lvl w:ilvl="6" w:tentative="0">
      <w:start w:val="1"/>
      <w:numFmt w:val="decimal"/>
      <w:lvlText w:val="%7."/>
      <w:lvlJc w:val="left"/>
      <w:pPr>
        <w:tabs>
          <w:tab w:val="left" w:pos="5530"/>
        </w:tabs>
        <w:ind w:left="5530" w:hanging="360"/>
      </w:pPr>
    </w:lvl>
    <w:lvl w:ilvl="7" w:tentative="0">
      <w:start w:val="1"/>
      <w:numFmt w:val="decimal"/>
      <w:lvlText w:val="%8."/>
      <w:lvlJc w:val="left"/>
      <w:pPr>
        <w:tabs>
          <w:tab w:val="left" w:pos="6250"/>
        </w:tabs>
        <w:ind w:left="6250" w:hanging="360"/>
      </w:pPr>
    </w:lvl>
    <w:lvl w:ilvl="8" w:tentative="0">
      <w:start w:val="1"/>
      <w:numFmt w:val="decimal"/>
      <w:lvlText w:val="%9."/>
      <w:lvlJc w:val="left"/>
      <w:pPr>
        <w:tabs>
          <w:tab w:val="left" w:pos="6970"/>
        </w:tabs>
        <w:ind w:left="6970" w:hanging="360"/>
      </w:pPr>
    </w:lvl>
  </w:abstractNum>
  <w:abstractNum w:abstractNumId="7">
    <w:nsid w:val="15690FD6"/>
    <w:multiLevelType w:val="multilevel"/>
    <w:tmpl w:val="15690FD6"/>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15C145EE"/>
    <w:multiLevelType w:val="multilevel"/>
    <w:tmpl w:val="15C145EE"/>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15E93EA1"/>
    <w:multiLevelType w:val="multilevel"/>
    <w:tmpl w:val="15E93EA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1951732D"/>
    <w:multiLevelType w:val="multilevel"/>
    <w:tmpl w:val="1951732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1F970F62"/>
    <w:multiLevelType w:val="multilevel"/>
    <w:tmpl w:val="1F970F62"/>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1F99696E"/>
    <w:multiLevelType w:val="multilevel"/>
    <w:tmpl w:val="1F99696E"/>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21DF2769"/>
    <w:multiLevelType w:val="multilevel"/>
    <w:tmpl w:val="21DF2769"/>
    <w:lvl w:ilvl="0" w:tentative="0">
      <w:start w:val="1"/>
      <w:numFmt w:val="decimal"/>
      <w:lvlText w:val="%1."/>
      <w:lvlJc w:val="left"/>
      <w:pPr>
        <w:tabs>
          <w:tab w:val="left" w:pos="1069"/>
        </w:tabs>
        <w:ind w:left="1069" w:hanging="360"/>
      </w:pPr>
      <w:rPr>
        <w:rFonts w:ascii="Times New Roman" w:hAnsi="Times New Roman" w:cs="Times New Roman" w:eastAsiaTheme="minorHAnsi"/>
      </w:rPr>
    </w:lvl>
    <w:lvl w:ilvl="1" w:tentative="0">
      <w:start w:val="1"/>
      <w:numFmt w:val="decimal"/>
      <w:lvlText w:val="%2."/>
      <w:lvlJc w:val="left"/>
      <w:pPr>
        <w:tabs>
          <w:tab w:val="left" w:pos="1789"/>
        </w:tabs>
        <w:ind w:left="1789" w:hanging="360"/>
      </w:pPr>
    </w:lvl>
    <w:lvl w:ilvl="2" w:tentative="0">
      <w:start w:val="1"/>
      <w:numFmt w:val="decimal"/>
      <w:lvlText w:val="%3."/>
      <w:lvlJc w:val="left"/>
      <w:pPr>
        <w:tabs>
          <w:tab w:val="left" w:pos="2509"/>
        </w:tabs>
        <w:ind w:left="2509" w:hanging="360"/>
      </w:pPr>
    </w:lvl>
    <w:lvl w:ilvl="3" w:tentative="0">
      <w:start w:val="1"/>
      <w:numFmt w:val="decimal"/>
      <w:lvlText w:val="%4."/>
      <w:lvlJc w:val="left"/>
      <w:pPr>
        <w:tabs>
          <w:tab w:val="left" w:pos="3229"/>
        </w:tabs>
        <w:ind w:left="3229" w:hanging="360"/>
      </w:pPr>
    </w:lvl>
    <w:lvl w:ilvl="4" w:tentative="0">
      <w:start w:val="1"/>
      <w:numFmt w:val="decimal"/>
      <w:lvlText w:val="%5."/>
      <w:lvlJc w:val="left"/>
      <w:pPr>
        <w:tabs>
          <w:tab w:val="left" w:pos="3949"/>
        </w:tabs>
        <w:ind w:left="3949" w:hanging="360"/>
      </w:pPr>
    </w:lvl>
    <w:lvl w:ilvl="5" w:tentative="0">
      <w:start w:val="1"/>
      <w:numFmt w:val="decimal"/>
      <w:lvlText w:val="%6."/>
      <w:lvlJc w:val="left"/>
      <w:pPr>
        <w:tabs>
          <w:tab w:val="left" w:pos="4669"/>
        </w:tabs>
        <w:ind w:left="4669" w:hanging="360"/>
      </w:pPr>
    </w:lvl>
    <w:lvl w:ilvl="6" w:tentative="0">
      <w:start w:val="1"/>
      <w:numFmt w:val="decimal"/>
      <w:lvlText w:val="%7."/>
      <w:lvlJc w:val="left"/>
      <w:pPr>
        <w:tabs>
          <w:tab w:val="left" w:pos="5389"/>
        </w:tabs>
        <w:ind w:left="5389" w:hanging="360"/>
      </w:pPr>
    </w:lvl>
    <w:lvl w:ilvl="7" w:tentative="0">
      <w:start w:val="1"/>
      <w:numFmt w:val="decimal"/>
      <w:lvlText w:val="%8."/>
      <w:lvlJc w:val="left"/>
      <w:pPr>
        <w:tabs>
          <w:tab w:val="left" w:pos="6109"/>
        </w:tabs>
        <w:ind w:left="6109" w:hanging="360"/>
      </w:pPr>
    </w:lvl>
    <w:lvl w:ilvl="8" w:tentative="0">
      <w:start w:val="1"/>
      <w:numFmt w:val="decimal"/>
      <w:lvlText w:val="%9."/>
      <w:lvlJc w:val="left"/>
      <w:pPr>
        <w:tabs>
          <w:tab w:val="left" w:pos="6829"/>
        </w:tabs>
        <w:ind w:left="6829" w:hanging="360"/>
      </w:pPr>
    </w:lvl>
  </w:abstractNum>
  <w:abstractNum w:abstractNumId="14">
    <w:nsid w:val="262B6E45"/>
    <w:multiLevelType w:val="multilevel"/>
    <w:tmpl w:val="262B6E45"/>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29624F70"/>
    <w:multiLevelType w:val="multilevel"/>
    <w:tmpl w:val="29624F7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2E2B5480"/>
    <w:multiLevelType w:val="multilevel"/>
    <w:tmpl w:val="2E2B548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30D8791E"/>
    <w:multiLevelType w:val="multilevel"/>
    <w:tmpl w:val="30D8791E"/>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335C14DB"/>
    <w:multiLevelType w:val="multilevel"/>
    <w:tmpl w:val="335C14D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41EC4C5B"/>
    <w:multiLevelType w:val="multilevel"/>
    <w:tmpl w:val="41EC4C5B"/>
    <w:lvl w:ilvl="0" w:tentative="0">
      <w:start w:val="1"/>
      <w:numFmt w:val="decimal"/>
      <w:lvlText w:val="%1."/>
      <w:lvlJc w:val="left"/>
      <w:pPr>
        <w:tabs>
          <w:tab w:val="left" w:pos="786"/>
        </w:tabs>
        <w:ind w:left="786" w:hanging="360"/>
      </w:pPr>
    </w:lvl>
    <w:lvl w:ilvl="1" w:tentative="0">
      <w:start w:val="1"/>
      <w:numFmt w:val="decimal"/>
      <w:lvlText w:val="%2."/>
      <w:lvlJc w:val="left"/>
      <w:pPr>
        <w:tabs>
          <w:tab w:val="left" w:pos="1506"/>
        </w:tabs>
        <w:ind w:left="1506" w:hanging="360"/>
      </w:pPr>
    </w:lvl>
    <w:lvl w:ilvl="2" w:tentative="0">
      <w:start w:val="1"/>
      <w:numFmt w:val="decimal"/>
      <w:lvlText w:val="%3."/>
      <w:lvlJc w:val="left"/>
      <w:pPr>
        <w:tabs>
          <w:tab w:val="left" w:pos="2226"/>
        </w:tabs>
        <w:ind w:left="2226" w:hanging="360"/>
      </w:pPr>
    </w:lvl>
    <w:lvl w:ilvl="3" w:tentative="0">
      <w:start w:val="1"/>
      <w:numFmt w:val="decimal"/>
      <w:lvlText w:val="%4."/>
      <w:lvlJc w:val="left"/>
      <w:pPr>
        <w:tabs>
          <w:tab w:val="left" w:pos="2946"/>
        </w:tabs>
        <w:ind w:left="2946" w:hanging="360"/>
      </w:pPr>
    </w:lvl>
    <w:lvl w:ilvl="4" w:tentative="0">
      <w:start w:val="1"/>
      <w:numFmt w:val="decimal"/>
      <w:lvlText w:val="%5."/>
      <w:lvlJc w:val="left"/>
      <w:pPr>
        <w:tabs>
          <w:tab w:val="left" w:pos="3666"/>
        </w:tabs>
        <w:ind w:left="3666" w:hanging="360"/>
      </w:pPr>
    </w:lvl>
    <w:lvl w:ilvl="5" w:tentative="0">
      <w:start w:val="1"/>
      <w:numFmt w:val="decimal"/>
      <w:lvlText w:val="%6."/>
      <w:lvlJc w:val="left"/>
      <w:pPr>
        <w:tabs>
          <w:tab w:val="left" w:pos="4386"/>
        </w:tabs>
        <w:ind w:left="4386" w:hanging="360"/>
      </w:pPr>
    </w:lvl>
    <w:lvl w:ilvl="6" w:tentative="0">
      <w:start w:val="1"/>
      <w:numFmt w:val="decimal"/>
      <w:lvlText w:val="%7."/>
      <w:lvlJc w:val="left"/>
      <w:pPr>
        <w:tabs>
          <w:tab w:val="left" w:pos="5106"/>
        </w:tabs>
        <w:ind w:left="5106" w:hanging="360"/>
      </w:pPr>
    </w:lvl>
    <w:lvl w:ilvl="7" w:tentative="0">
      <w:start w:val="1"/>
      <w:numFmt w:val="decimal"/>
      <w:lvlText w:val="%8."/>
      <w:lvlJc w:val="left"/>
      <w:pPr>
        <w:tabs>
          <w:tab w:val="left" w:pos="5826"/>
        </w:tabs>
        <w:ind w:left="5826" w:hanging="360"/>
      </w:pPr>
    </w:lvl>
    <w:lvl w:ilvl="8" w:tentative="0">
      <w:start w:val="1"/>
      <w:numFmt w:val="decimal"/>
      <w:lvlText w:val="%9."/>
      <w:lvlJc w:val="left"/>
      <w:pPr>
        <w:tabs>
          <w:tab w:val="left" w:pos="6546"/>
        </w:tabs>
        <w:ind w:left="6546" w:hanging="360"/>
      </w:pPr>
    </w:lvl>
  </w:abstractNum>
  <w:abstractNum w:abstractNumId="20">
    <w:nsid w:val="433878AC"/>
    <w:multiLevelType w:val="multilevel"/>
    <w:tmpl w:val="433878AC"/>
    <w:lvl w:ilvl="0" w:tentative="0">
      <w:start w:val="7"/>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438E6011"/>
    <w:multiLevelType w:val="multilevel"/>
    <w:tmpl w:val="438E6011"/>
    <w:lvl w:ilvl="0" w:tentative="0">
      <w:start w:val="1"/>
      <w:numFmt w:val="decimal"/>
      <w:lvlText w:val="%1."/>
      <w:lvlJc w:val="left"/>
      <w:pPr>
        <w:tabs>
          <w:tab w:val="left" w:pos="502"/>
        </w:tabs>
        <w:ind w:left="502" w:hanging="360"/>
      </w:pPr>
    </w:lvl>
    <w:lvl w:ilvl="1" w:tentative="0">
      <w:start w:val="1"/>
      <w:numFmt w:val="decimal"/>
      <w:lvlText w:val="%2."/>
      <w:lvlJc w:val="left"/>
      <w:pPr>
        <w:tabs>
          <w:tab w:val="left" w:pos="1222"/>
        </w:tabs>
        <w:ind w:left="1222" w:hanging="360"/>
      </w:pPr>
    </w:lvl>
    <w:lvl w:ilvl="2" w:tentative="0">
      <w:start w:val="1"/>
      <w:numFmt w:val="decimal"/>
      <w:lvlText w:val="%3."/>
      <w:lvlJc w:val="left"/>
      <w:pPr>
        <w:tabs>
          <w:tab w:val="left" w:pos="1942"/>
        </w:tabs>
        <w:ind w:left="1942" w:hanging="360"/>
      </w:pPr>
    </w:lvl>
    <w:lvl w:ilvl="3" w:tentative="0">
      <w:start w:val="1"/>
      <w:numFmt w:val="decimal"/>
      <w:lvlText w:val="%4."/>
      <w:lvlJc w:val="left"/>
      <w:pPr>
        <w:tabs>
          <w:tab w:val="left" w:pos="2662"/>
        </w:tabs>
        <w:ind w:left="2662" w:hanging="360"/>
      </w:pPr>
    </w:lvl>
    <w:lvl w:ilvl="4" w:tentative="0">
      <w:start w:val="1"/>
      <w:numFmt w:val="decimal"/>
      <w:lvlText w:val="%5."/>
      <w:lvlJc w:val="left"/>
      <w:pPr>
        <w:tabs>
          <w:tab w:val="left" w:pos="3382"/>
        </w:tabs>
        <w:ind w:left="3382" w:hanging="360"/>
      </w:pPr>
    </w:lvl>
    <w:lvl w:ilvl="5" w:tentative="0">
      <w:start w:val="1"/>
      <w:numFmt w:val="decimal"/>
      <w:lvlText w:val="%6."/>
      <w:lvlJc w:val="left"/>
      <w:pPr>
        <w:tabs>
          <w:tab w:val="left" w:pos="4102"/>
        </w:tabs>
        <w:ind w:left="4102" w:hanging="360"/>
      </w:pPr>
    </w:lvl>
    <w:lvl w:ilvl="6" w:tentative="0">
      <w:start w:val="1"/>
      <w:numFmt w:val="decimal"/>
      <w:lvlText w:val="%7."/>
      <w:lvlJc w:val="left"/>
      <w:pPr>
        <w:tabs>
          <w:tab w:val="left" w:pos="4822"/>
        </w:tabs>
        <w:ind w:left="4822" w:hanging="360"/>
      </w:pPr>
    </w:lvl>
    <w:lvl w:ilvl="7" w:tentative="0">
      <w:start w:val="1"/>
      <w:numFmt w:val="decimal"/>
      <w:lvlText w:val="%8."/>
      <w:lvlJc w:val="left"/>
      <w:pPr>
        <w:tabs>
          <w:tab w:val="left" w:pos="5542"/>
        </w:tabs>
        <w:ind w:left="5542" w:hanging="360"/>
      </w:pPr>
    </w:lvl>
    <w:lvl w:ilvl="8" w:tentative="0">
      <w:start w:val="1"/>
      <w:numFmt w:val="decimal"/>
      <w:lvlText w:val="%9."/>
      <w:lvlJc w:val="left"/>
      <w:pPr>
        <w:tabs>
          <w:tab w:val="left" w:pos="6262"/>
        </w:tabs>
        <w:ind w:left="6262" w:hanging="360"/>
      </w:pPr>
    </w:lvl>
  </w:abstractNum>
  <w:abstractNum w:abstractNumId="22">
    <w:nsid w:val="4833230D"/>
    <w:multiLevelType w:val="multilevel"/>
    <w:tmpl w:val="4833230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52124B36"/>
    <w:multiLevelType w:val="multilevel"/>
    <w:tmpl w:val="52124B36"/>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559321DE"/>
    <w:multiLevelType w:val="multilevel"/>
    <w:tmpl w:val="559321D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56ED0B31"/>
    <w:multiLevelType w:val="multilevel"/>
    <w:tmpl w:val="56ED0B3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59461982"/>
    <w:multiLevelType w:val="multilevel"/>
    <w:tmpl w:val="5946198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5DF26341"/>
    <w:multiLevelType w:val="multilevel"/>
    <w:tmpl w:val="5DF26341"/>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65ED08C9"/>
    <w:multiLevelType w:val="multilevel"/>
    <w:tmpl w:val="65ED08C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9">
    <w:nsid w:val="6BA02AB3"/>
    <w:multiLevelType w:val="multilevel"/>
    <w:tmpl w:val="6BA02AB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0">
    <w:nsid w:val="72475E6A"/>
    <w:multiLevelType w:val="multilevel"/>
    <w:tmpl w:val="72475E6A"/>
    <w:lvl w:ilvl="0" w:tentative="0">
      <w:start w:val="2"/>
      <w:numFmt w:val="decimal"/>
      <w:lvlText w:val="%1."/>
      <w:lvlJc w:val="left"/>
      <w:pPr>
        <w:tabs>
          <w:tab w:val="left" w:pos="786"/>
        </w:tabs>
        <w:ind w:left="786"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72630FD6"/>
    <w:multiLevelType w:val="multilevel"/>
    <w:tmpl w:val="72630FD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2">
    <w:nsid w:val="73997FC2"/>
    <w:multiLevelType w:val="multilevel"/>
    <w:tmpl w:val="73997FC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78B21404"/>
    <w:multiLevelType w:val="multilevel"/>
    <w:tmpl w:val="78B214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7DB44951"/>
    <w:multiLevelType w:val="multilevel"/>
    <w:tmpl w:val="7DB44951"/>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7E001729"/>
    <w:multiLevelType w:val="multilevel"/>
    <w:tmpl w:val="7E0017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7FE54A63"/>
    <w:multiLevelType w:val="multilevel"/>
    <w:tmpl w:val="7FE54A63"/>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5"/>
  </w:num>
  <w:num w:numId="2">
    <w:abstractNumId w:val="24"/>
  </w:num>
  <w:num w:numId="3">
    <w:abstractNumId w:val="28"/>
  </w:num>
  <w:num w:numId="4">
    <w:abstractNumId w:val="5"/>
  </w:num>
  <w:num w:numId="5">
    <w:abstractNumId w:val="13"/>
  </w:num>
  <w:num w:numId="6">
    <w:abstractNumId w:val="31"/>
  </w:num>
  <w:num w:numId="7">
    <w:abstractNumId w:val="17"/>
  </w:num>
  <w:num w:numId="8">
    <w:abstractNumId w:val="20"/>
  </w:num>
  <w:num w:numId="9">
    <w:abstractNumId w:val="1"/>
  </w:num>
  <w:num w:numId="10">
    <w:abstractNumId w:val="36"/>
  </w:num>
  <w:num w:numId="11">
    <w:abstractNumId w:val="35"/>
  </w:num>
  <w:num w:numId="12">
    <w:abstractNumId w:val="2"/>
  </w:num>
  <w:num w:numId="13">
    <w:abstractNumId w:val="6"/>
  </w:num>
  <w:num w:numId="14">
    <w:abstractNumId w:val="26"/>
  </w:num>
  <w:num w:numId="15">
    <w:abstractNumId w:val="23"/>
  </w:num>
  <w:num w:numId="16">
    <w:abstractNumId w:val="32"/>
  </w:num>
  <w:num w:numId="17">
    <w:abstractNumId w:val="3"/>
  </w:num>
  <w:num w:numId="18">
    <w:abstractNumId w:val="12"/>
  </w:num>
  <w:num w:numId="19">
    <w:abstractNumId w:val="33"/>
  </w:num>
  <w:num w:numId="20">
    <w:abstractNumId w:val="21"/>
  </w:num>
  <w:num w:numId="21">
    <w:abstractNumId w:val="27"/>
  </w:num>
  <w:num w:numId="22">
    <w:abstractNumId w:val="22"/>
  </w:num>
  <w:num w:numId="23">
    <w:abstractNumId w:val="8"/>
  </w:num>
  <w:num w:numId="24">
    <w:abstractNumId w:val="4"/>
  </w:num>
  <w:num w:numId="25">
    <w:abstractNumId w:val="34"/>
  </w:num>
  <w:num w:numId="26">
    <w:abstractNumId w:val="18"/>
  </w:num>
  <w:num w:numId="27">
    <w:abstractNumId w:val="16"/>
  </w:num>
  <w:num w:numId="28">
    <w:abstractNumId w:val="14"/>
  </w:num>
  <w:num w:numId="29">
    <w:abstractNumId w:val="7"/>
  </w:num>
  <w:num w:numId="30">
    <w:abstractNumId w:val="10"/>
  </w:num>
  <w:num w:numId="31">
    <w:abstractNumId w:val="29"/>
  </w:num>
  <w:num w:numId="32">
    <w:abstractNumId w:val="19"/>
  </w:num>
  <w:num w:numId="33">
    <w:abstractNumId w:val="9"/>
  </w:num>
  <w:num w:numId="34">
    <w:abstractNumId w:val="30"/>
  </w:num>
  <w:num w:numId="35">
    <w:abstractNumId w:val="0"/>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9"/>
  <w:characterSpacingControl w:val="doNotCompress"/>
  <w:footnotePr>
    <w:footnote w:id="0"/>
    <w:footnote w:id="1"/>
  </w:footnotePr>
  <w:endnotePr>
    <w:endnote w:id="0"/>
    <w:endnote w:id="1"/>
  </w:endnotePr>
  <w:compat>
    <w:compatSetting w:name="compatibilityMode" w:uri="http://schemas.microsoft.com/office/word" w:val="12"/>
  </w:compat>
  <w:rsids>
    <w:rsidRoot w:val="005A5D9E"/>
    <w:rsid w:val="00001A17"/>
    <w:rsid w:val="000076BC"/>
    <w:rsid w:val="0001043C"/>
    <w:rsid w:val="00047E47"/>
    <w:rsid w:val="00051C66"/>
    <w:rsid w:val="00055601"/>
    <w:rsid w:val="000639E7"/>
    <w:rsid w:val="00066B5E"/>
    <w:rsid w:val="00067C92"/>
    <w:rsid w:val="00074265"/>
    <w:rsid w:val="00077D1C"/>
    <w:rsid w:val="000862C0"/>
    <w:rsid w:val="000966A5"/>
    <w:rsid w:val="000A1768"/>
    <w:rsid w:val="000A43E6"/>
    <w:rsid w:val="000B5964"/>
    <w:rsid w:val="000C7F6D"/>
    <w:rsid w:val="000E4354"/>
    <w:rsid w:val="000E4FE0"/>
    <w:rsid w:val="000F6600"/>
    <w:rsid w:val="001000B1"/>
    <w:rsid w:val="00103440"/>
    <w:rsid w:val="00120189"/>
    <w:rsid w:val="001205D0"/>
    <w:rsid w:val="00130635"/>
    <w:rsid w:val="001318F8"/>
    <w:rsid w:val="00141B0E"/>
    <w:rsid w:val="00144F55"/>
    <w:rsid w:val="001526A3"/>
    <w:rsid w:val="001641F1"/>
    <w:rsid w:val="00180974"/>
    <w:rsid w:val="0018481F"/>
    <w:rsid w:val="001A111A"/>
    <w:rsid w:val="001A6B45"/>
    <w:rsid w:val="001B116A"/>
    <w:rsid w:val="001E064F"/>
    <w:rsid w:val="001E73FC"/>
    <w:rsid w:val="001F68DC"/>
    <w:rsid w:val="001F74EB"/>
    <w:rsid w:val="00201956"/>
    <w:rsid w:val="00202AF7"/>
    <w:rsid w:val="002706C6"/>
    <w:rsid w:val="002738F9"/>
    <w:rsid w:val="00281128"/>
    <w:rsid w:val="002862B8"/>
    <w:rsid w:val="0028700F"/>
    <w:rsid w:val="002930AD"/>
    <w:rsid w:val="002A5BA0"/>
    <w:rsid w:val="002B675E"/>
    <w:rsid w:val="00302636"/>
    <w:rsid w:val="00307964"/>
    <w:rsid w:val="0031105D"/>
    <w:rsid w:val="003127BD"/>
    <w:rsid w:val="00327755"/>
    <w:rsid w:val="003408E8"/>
    <w:rsid w:val="0034436E"/>
    <w:rsid w:val="003512EF"/>
    <w:rsid w:val="00354D94"/>
    <w:rsid w:val="00365399"/>
    <w:rsid w:val="00372CEB"/>
    <w:rsid w:val="003764EC"/>
    <w:rsid w:val="00383549"/>
    <w:rsid w:val="003A35DC"/>
    <w:rsid w:val="003A49EA"/>
    <w:rsid w:val="003C5B0A"/>
    <w:rsid w:val="003D4249"/>
    <w:rsid w:val="00400630"/>
    <w:rsid w:val="004260DF"/>
    <w:rsid w:val="0045155D"/>
    <w:rsid w:val="00461E1B"/>
    <w:rsid w:val="00476BC4"/>
    <w:rsid w:val="00486D43"/>
    <w:rsid w:val="004A036D"/>
    <w:rsid w:val="004A0CDE"/>
    <w:rsid w:val="004A6DC3"/>
    <w:rsid w:val="004A733F"/>
    <w:rsid w:val="004C0193"/>
    <w:rsid w:val="004C164C"/>
    <w:rsid w:val="004D1097"/>
    <w:rsid w:val="004D6ADA"/>
    <w:rsid w:val="004E3BBD"/>
    <w:rsid w:val="00504A24"/>
    <w:rsid w:val="0053005F"/>
    <w:rsid w:val="005329FF"/>
    <w:rsid w:val="00544A2E"/>
    <w:rsid w:val="00546C6C"/>
    <w:rsid w:val="005529DC"/>
    <w:rsid w:val="00557D28"/>
    <w:rsid w:val="00575CFD"/>
    <w:rsid w:val="00577092"/>
    <w:rsid w:val="0058161C"/>
    <w:rsid w:val="005821F5"/>
    <w:rsid w:val="005A4762"/>
    <w:rsid w:val="005A5D9E"/>
    <w:rsid w:val="005A7A17"/>
    <w:rsid w:val="005B3C5F"/>
    <w:rsid w:val="005C0770"/>
    <w:rsid w:val="005D1192"/>
    <w:rsid w:val="005E5777"/>
    <w:rsid w:val="00605926"/>
    <w:rsid w:val="00611B6F"/>
    <w:rsid w:val="00620E13"/>
    <w:rsid w:val="006230FD"/>
    <w:rsid w:val="00634561"/>
    <w:rsid w:val="00653422"/>
    <w:rsid w:val="00653CF5"/>
    <w:rsid w:val="00656563"/>
    <w:rsid w:val="00664713"/>
    <w:rsid w:val="006674D9"/>
    <w:rsid w:val="00676AB5"/>
    <w:rsid w:val="00680BE7"/>
    <w:rsid w:val="0069546E"/>
    <w:rsid w:val="00695DBA"/>
    <w:rsid w:val="006A22B6"/>
    <w:rsid w:val="006B491B"/>
    <w:rsid w:val="006D2A70"/>
    <w:rsid w:val="006E5ECE"/>
    <w:rsid w:val="006F0252"/>
    <w:rsid w:val="00710A0C"/>
    <w:rsid w:val="00717A42"/>
    <w:rsid w:val="00721454"/>
    <w:rsid w:val="00742BCB"/>
    <w:rsid w:val="007440CE"/>
    <w:rsid w:val="007755C7"/>
    <w:rsid w:val="007818F7"/>
    <w:rsid w:val="00785012"/>
    <w:rsid w:val="007964EE"/>
    <w:rsid w:val="007978B9"/>
    <w:rsid w:val="007A15B2"/>
    <w:rsid w:val="007A716C"/>
    <w:rsid w:val="007B4B71"/>
    <w:rsid w:val="007C5607"/>
    <w:rsid w:val="007D4C37"/>
    <w:rsid w:val="007D5F75"/>
    <w:rsid w:val="007E363A"/>
    <w:rsid w:val="007E7B3E"/>
    <w:rsid w:val="007F2FFE"/>
    <w:rsid w:val="00816727"/>
    <w:rsid w:val="0084196C"/>
    <w:rsid w:val="008636C6"/>
    <w:rsid w:val="00873F62"/>
    <w:rsid w:val="008825AF"/>
    <w:rsid w:val="00885A76"/>
    <w:rsid w:val="008B0A72"/>
    <w:rsid w:val="008B3435"/>
    <w:rsid w:val="008B5E4A"/>
    <w:rsid w:val="008C5528"/>
    <w:rsid w:val="008D163D"/>
    <w:rsid w:val="008D3677"/>
    <w:rsid w:val="008D796D"/>
    <w:rsid w:val="008F0689"/>
    <w:rsid w:val="009000A9"/>
    <w:rsid w:val="0090422F"/>
    <w:rsid w:val="00905854"/>
    <w:rsid w:val="009219EA"/>
    <w:rsid w:val="00922651"/>
    <w:rsid w:val="00922E4B"/>
    <w:rsid w:val="00923C12"/>
    <w:rsid w:val="00925E7A"/>
    <w:rsid w:val="00931960"/>
    <w:rsid w:val="00933988"/>
    <w:rsid w:val="00934158"/>
    <w:rsid w:val="00935A2F"/>
    <w:rsid w:val="00936C44"/>
    <w:rsid w:val="009439E8"/>
    <w:rsid w:val="00943C70"/>
    <w:rsid w:val="00945786"/>
    <w:rsid w:val="00956FE3"/>
    <w:rsid w:val="00957ABE"/>
    <w:rsid w:val="00961C29"/>
    <w:rsid w:val="009749C7"/>
    <w:rsid w:val="00983EEC"/>
    <w:rsid w:val="00990252"/>
    <w:rsid w:val="00994E44"/>
    <w:rsid w:val="00995812"/>
    <w:rsid w:val="00996C6C"/>
    <w:rsid w:val="009A2D5C"/>
    <w:rsid w:val="009C59F1"/>
    <w:rsid w:val="009C7426"/>
    <w:rsid w:val="009D35E4"/>
    <w:rsid w:val="009D77D0"/>
    <w:rsid w:val="009E0988"/>
    <w:rsid w:val="009E22E6"/>
    <w:rsid w:val="009E3FAE"/>
    <w:rsid w:val="009E4D35"/>
    <w:rsid w:val="009F1107"/>
    <w:rsid w:val="009F1165"/>
    <w:rsid w:val="009F3827"/>
    <w:rsid w:val="009F7FC7"/>
    <w:rsid w:val="00A06BF0"/>
    <w:rsid w:val="00A12FC0"/>
    <w:rsid w:val="00A14920"/>
    <w:rsid w:val="00A23E2F"/>
    <w:rsid w:val="00A3316E"/>
    <w:rsid w:val="00A34CBC"/>
    <w:rsid w:val="00A35413"/>
    <w:rsid w:val="00A4509A"/>
    <w:rsid w:val="00A5495A"/>
    <w:rsid w:val="00A60FF5"/>
    <w:rsid w:val="00A6765E"/>
    <w:rsid w:val="00A6777A"/>
    <w:rsid w:val="00A74370"/>
    <w:rsid w:val="00A74FA2"/>
    <w:rsid w:val="00A76523"/>
    <w:rsid w:val="00A862F4"/>
    <w:rsid w:val="00A936DA"/>
    <w:rsid w:val="00A937C3"/>
    <w:rsid w:val="00A93EC8"/>
    <w:rsid w:val="00AA30F8"/>
    <w:rsid w:val="00AB2063"/>
    <w:rsid w:val="00AB6EF4"/>
    <w:rsid w:val="00AC7237"/>
    <w:rsid w:val="00AE00B4"/>
    <w:rsid w:val="00AF7E50"/>
    <w:rsid w:val="00B03DC1"/>
    <w:rsid w:val="00B06431"/>
    <w:rsid w:val="00B10C2D"/>
    <w:rsid w:val="00B1479E"/>
    <w:rsid w:val="00B22FD8"/>
    <w:rsid w:val="00B233BF"/>
    <w:rsid w:val="00B471B8"/>
    <w:rsid w:val="00B50D9F"/>
    <w:rsid w:val="00B51605"/>
    <w:rsid w:val="00B55602"/>
    <w:rsid w:val="00B5746A"/>
    <w:rsid w:val="00B57CD3"/>
    <w:rsid w:val="00B62320"/>
    <w:rsid w:val="00B77F11"/>
    <w:rsid w:val="00B87B6C"/>
    <w:rsid w:val="00B951A1"/>
    <w:rsid w:val="00BA394D"/>
    <w:rsid w:val="00BA77E2"/>
    <w:rsid w:val="00BC2B0D"/>
    <w:rsid w:val="00BE071E"/>
    <w:rsid w:val="00BF131B"/>
    <w:rsid w:val="00BF4D23"/>
    <w:rsid w:val="00C0132F"/>
    <w:rsid w:val="00C055AC"/>
    <w:rsid w:val="00C34F3B"/>
    <w:rsid w:val="00C549BD"/>
    <w:rsid w:val="00C75013"/>
    <w:rsid w:val="00C957E4"/>
    <w:rsid w:val="00CA4A24"/>
    <w:rsid w:val="00CB4E26"/>
    <w:rsid w:val="00CF1AFF"/>
    <w:rsid w:val="00CF2C57"/>
    <w:rsid w:val="00D009ED"/>
    <w:rsid w:val="00D03D20"/>
    <w:rsid w:val="00D0754F"/>
    <w:rsid w:val="00D20E87"/>
    <w:rsid w:val="00D22C54"/>
    <w:rsid w:val="00D45A58"/>
    <w:rsid w:val="00D465B0"/>
    <w:rsid w:val="00D47ABA"/>
    <w:rsid w:val="00D55822"/>
    <w:rsid w:val="00D57BD7"/>
    <w:rsid w:val="00D713E4"/>
    <w:rsid w:val="00D75E91"/>
    <w:rsid w:val="00D778CC"/>
    <w:rsid w:val="00D80376"/>
    <w:rsid w:val="00D83BC9"/>
    <w:rsid w:val="00DA29F3"/>
    <w:rsid w:val="00DA4AB6"/>
    <w:rsid w:val="00DB593D"/>
    <w:rsid w:val="00DC3E72"/>
    <w:rsid w:val="00DC4CF5"/>
    <w:rsid w:val="00DC6D27"/>
    <w:rsid w:val="00DD0731"/>
    <w:rsid w:val="00DF6C01"/>
    <w:rsid w:val="00DF756D"/>
    <w:rsid w:val="00E11F24"/>
    <w:rsid w:val="00E23EDF"/>
    <w:rsid w:val="00E2572B"/>
    <w:rsid w:val="00E361E0"/>
    <w:rsid w:val="00E37AC7"/>
    <w:rsid w:val="00E40B10"/>
    <w:rsid w:val="00E40B7C"/>
    <w:rsid w:val="00E42EB3"/>
    <w:rsid w:val="00E43415"/>
    <w:rsid w:val="00E56DDB"/>
    <w:rsid w:val="00E64678"/>
    <w:rsid w:val="00E67057"/>
    <w:rsid w:val="00E6736F"/>
    <w:rsid w:val="00E70F3F"/>
    <w:rsid w:val="00E8696A"/>
    <w:rsid w:val="00EA2703"/>
    <w:rsid w:val="00EA3C2A"/>
    <w:rsid w:val="00EB2023"/>
    <w:rsid w:val="00EB2E40"/>
    <w:rsid w:val="00EB6DC2"/>
    <w:rsid w:val="00EC3E5E"/>
    <w:rsid w:val="00ED1A5B"/>
    <w:rsid w:val="00ED1D7E"/>
    <w:rsid w:val="00ED570D"/>
    <w:rsid w:val="00ED7C5D"/>
    <w:rsid w:val="00EF724D"/>
    <w:rsid w:val="00F02DC0"/>
    <w:rsid w:val="00F10258"/>
    <w:rsid w:val="00F1560D"/>
    <w:rsid w:val="00F15D3B"/>
    <w:rsid w:val="00F230EA"/>
    <w:rsid w:val="00F304F8"/>
    <w:rsid w:val="00F365A2"/>
    <w:rsid w:val="00F445A0"/>
    <w:rsid w:val="00F56F92"/>
    <w:rsid w:val="00F613C0"/>
    <w:rsid w:val="00F64916"/>
    <w:rsid w:val="00F76841"/>
    <w:rsid w:val="00F84791"/>
    <w:rsid w:val="00F969D3"/>
    <w:rsid w:val="00FA2DE5"/>
    <w:rsid w:val="00FA48B9"/>
    <w:rsid w:val="00FA5C7E"/>
    <w:rsid w:val="00FB58CB"/>
    <w:rsid w:val="00FC5533"/>
    <w:rsid w:val="00FD15B5"/>
    <w:rsid w:val="00FD4F48"/>
    <w:rsid w:val="00FD6713"/>
    <w:rsid w:val="00FF164E"/>
    <w:rsid w:val="00FF2494"/>
    <w:rsid w:val="14366B53"/>
    <w:rsid w:val="275065D7"/>
    <w:rsid w:val="39AB7C94"/>
    <w:rsid w:val="5A4D4314"/>
    <w:rsid w:val="5D9E02AB"/>
    <w:rsid w:val="78ED5F22"/>
    <w:rsid w:val="7A8638B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u w:val="single"/>
    </w:rPr>
  </w:style>
  <w:style w:type="character" w:styleId="6">
    <w:name w:val="footnote reference"/>
    <w:semiHidden/>
    <w:qFormat/>
    <w:uiPriority w:val="99"/>
    <w:rPr>
      <w:vertAlign w:val="superscript"/>
    </w:rPr>
  </w:style>
  <w:style w:type="character" w:styleId="7">
    <w:name w:val="Emphasis"/>
    <w:basedOn w:val="3"/>
    <w:qFormat/>
    <w:uiPriority w:val="20"/>
    <w:rPr>
      <w:i/>
      <w:iCs/>
    </w:rPr>
  </w:style>
  <w:style w:type="character" w:styleId="8">
    <w:name w:val="Hyperlink"/>
    <w:basedOn w:val="3"/>
    <w:unhideWhenUsed/>
    <w:qFormat/>
    <w:uiPriority w:val="99"/>
    <w:rPr>
      <w:color w:val="0000FF"/>
      <w:u w:val="single"/>
    </w:rPr>
  </w:style>
  <w:style w:type="paragraph" w:styleId="9">
    <w:name w:val="Balloon Text"/>
    <w:basedOn w:val="1"/>
    <w:link w:val="33"/>
    <w:semiHidden/>
    <w:unhideWhenUsed/>
    <w:qFormat/>
    <w:uiPriority w:val="99"/>
    <w:pPr>
      <w:spacing w:after="0" w:line="240" w:lineRule="auto"/>
    </w:pPr>
    <w:rPr>
      <w:rFonts w:ascii="Tahoma" w:hAnsi="Tahoma" w:cs="Tahoma"/>
      <w:sz w:val="16"/>
      <w:szCs w:val="16"/>
    </w:rPr>
  </w:style>
  <w:style w:type="paragraph" w:styleId="10">
    <w:name w:val="footnote text"/>
    <w:basedOn w:val="1"/>
    <w:link w:val="27"/>
    <w:qFormat/>
    <w:uiPriority w:val="0"/>
    <w:pPr>
      <w:spacing w:after="0" w:line="240" w:lineRule="auto"/>
    </w:pPr>
    <w:rPr>
      <w:rFonts w:ascii="Times New Roman" w:hAnsi="Times New Roman" w:eastAsia="Times New Roman" w:cs="Times New Roman"/>
      <w:sz w:val="20"/>
      <w:szCs w:val="20"/>
      <w:lang w:eastAsia="ru-RU"/>
    </w:rPr>
  </w:style>
  <w:style w:type="paragraph" w:styleId="11">
    <w:name w:val="header"/>
    <w:basedOn w:val="1"/>
    <w:link w:val="30"/>
    <w:unhideWhenUsed/>
    <w:qFormat/>
    <w:uiPriority w:val="99"/>
    <w:pPr>
      <w:tabs>
        <w:tab w:val="center" w:pos="4677"/>
        <w:tab w:val="right" w:pos="9355"/>
      </w:tabs>
      <w:spacing w:after="0" w:line="240" w:lineRule="auto"/>
    </w:pPr>
  </w:style>
  <w:style w:type="paragraph" w:styleId="12">
    <w:name w:val="Body Text Indent"/>
    <w:basedOn w:val="1"/>
    <w:semiHidden/>
    <w:qFormat/>
    <w:uiPriority w:val="0"/>
    <w:pPr>
      <w:ind w:left="93"/>
      <w:jc w:val="both"/>
    </w:pPr>
    <w:rPr>
      <w:sz w:val="28"/>
    </w:rPr>
  </w:style>
  <w:style w:type="paragraph" w:styleId="13">
    <w:name w:val="footer"/>
    <w:basedOn w:val="1"/>
    <w:link w:val="31"/>
    <w:unhideWhenUsed/>
    <w:qFormat/>
    <w:uiPriority w:val="99"/>
    <w:pPr>
      <w:tabs>
        <w:tab w:val="center" w:pos="4677"/>
        <w:tab w:val="right" w:pos="9355"/>
      </w:tabs>
      <w:spacing w:after="0" w:line="240" w:lineRule="auto"/>
    </w:pPr>
  </w:style>
  <w:style w:type="paragraph" w:styleId="1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Гиперссылка1"/>
    <w:basedOn w:val="3"/>
    <w:qFormat/>
    <w:uiPriority w:val="0"/>
  </w:style>
  <w:style w:type="paragraph" w:customStyle="1" w:styleId="16">
    <w:name w:val="format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7">
    <w:name w:val="list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8">
    <w:name w:val="blk"/>
    <w:basedOn w:val="3"/>
    <w:qFormat/>
    <w:uiPriority w:val="0"/>
  </w:style>
  <w:style w:type="paragraph" w:customStyle="1" w:styleId="19">
    <w:name w:val="nospacing"/>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0">
    <w:name w:val="a2"/>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1">
    <w:name w:val="normal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2">
    <w:name w:val="List Paragraph"/>
    <w:basedOn w:val="1"/>
    <w:qFormat/>
    <w:uiPriority w:val="34"/>
    <w:pPr>
      <w:ind w:left="720"/>
      <w:contextualSpacing/>
    </w:pPr>
  </w:style>
  <w:style w:type="paragraph" w:customStyle="1" w:styleId="23">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4">
    <w:name w:val="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5">
    <w:name w:val="s_1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6">
    <w:name w:val="Заголовок 1 Знак"/>
    <w:basedOn w:val="3"/>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7">
    <w:name w:val="Текст сноски Знак"/>
    <w:basedOn w:val="3"/>
    <w:link w:val="10"/>
    <w:qFormat/>
    <w:uiPriority w:val="0"/>
    <w:rPr>
      <w:rFonts w:ascii="Times New Roman" w:hAnsi="Times New Roman" w:eastAsia="Times New Roman" w:cs="Times New Roman"/>
      <w:sz w:val="20"/>
      <w:szCs w:val="20"/>
      <w:lang w:eastAsia="ru-RU"/>
    </w:rPr>
  </w:style>
  <w:style w:type="paragraph" w:customStyle="1" w:styleId="28">
    <w:name w:val="docdata"/>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9">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30">
    <w:name w:val="Верхний колонтитул Знак"/>
    <w:basedOn w:val="3"/>
    <w:link w:val="11"/>
    <w:qFormat/>
    <w:uiPriority w:val="99"/>
  </w:style>
  <w:style w:type="character" w:customStyle="1" w:styleId="31">
    <w:name w:val="Нижний колонтитул Знак"/>
    <w:basedOn w:val="3"/>
    <w:link w:val="13"/>
    <w:qFormat/>
    <w:uiPriority w:val="99"/>
  </w:style>
  <w:style w:type="character" w:customStyle="1" w:styleId="32">
    <w:name w:val="Неразрешенное упоминание1"/>
    <w:basedOn w:val="3"/>
    <w:semiHidden/>
    <w:unhideWhenUsed/>
    <w:qFormat/>
    <w:uiPriority w:val="99"/>
    <w:rPr>
      <w:color w:val="605E5C"/>
      <w:shd w:val="clear" w:color="auto" w:fill="E1DFDD"/>
    </w:rPr>
  </w:style>
  <w:style w:type="character" w:customStyle="1" w:styleId="33">
    <w:name w:val="Текст выноски Знак"/>
    <w:basedOn w:val="3"/>
    <w:link w:val="9"/>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DD797-C3D1-45A1-912F-79677422700E}">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72</Pages>
  <Words>4458</Words>
  <Characters>34362</Characters>
  <Lines>1215</Lines>
  <Paragraphs>342</Paragraphs>
  <TotalTime>0</TotalTime>
  <ScaleCrop>false</ScaleCrop>
  <LinksUpToDate>false</LinksUpToDate>
  <CharactersWithSpaces>38869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2026-03-10T06:36:00Z</dcterms:created>
  <dc:creator>АСМО 1</dc:creator>
  <cp:lastModifiedBy>WPS_1778747700</cp:lastModifiedBy>
  <cp:lastPrinted>2026-04-02T05:48:00Z</cp:lastPrinted>
  <dcterms:modified xsi:type="dcterms:W3CDTF">2026-06-02T08:08:32Z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eyJoZGlkIjoiNmY2MjFiNTRiM2FhMGEyMGQxMTQ5YTEzZDUyMzExYjMiLCJ1c2VySWQiOiI4MjQ2MzUyMzIyNzEifQ==</vt:lpwstr>
  </property>
  <property fmtid="{D5CDD505-2E9C-101B-9397-08002B2CF9AE}" pid="3" name="KSOProductBuildVer">
    <vt:lpwstr>1049-12.1.0.26880</vt:lpwstr>
  </property>
  <property fmtid="{D5CDD505-2E9C-101B-9397-08002B2CF9AE}" pid="4" name="ICV">
    <vt:lpwstr>AD7A53FB6B984D08A0EC9A130EFCF791_12</vt:lpwstr>
  </property>
</Properties>
</file>