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4BA" w:rsidRPr="00A271B7" w:rsidRDefault="00A271B7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bookmarkStart w:id="0" w:name="_GoBack"/>
      <w:bookmarkEnd w:id="0"/>
      <w:r w:rsidRPr="00A271B7">
        <w:rPr>
          <w:rFonts w:ascii="Arial" w:eastAsia="Arial" w:hAnsi="Arial" w:cs="Arial"/>
          <w:caps/>
          <w:sz w:val="32"/>
          <w:szCs w:val="32"/>
          <w:lang w:val="ru-RU"/>
        </w:rPr>
        <w:t>ПО С Т А Н О В Л Е Н И Е</w:t>
      </w:r>
    </w:p>
    <w:p w:rsidR="00BF34BA" w:rsidRPr="00A271B7" w:rsidRDefault="00A271B7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 w:rsidRPr="00A271B7">
        <w:rPr>
          <w:rFonts w:ascii="Arial" w:eastAsia="Arial" w:hAnsi="Arial" w:cs="Arial"/>
          <w:caps/>
          <w:sz w:val="32"/>
          <w:szCs w:val="32"/>
          <w:lang w:val="ru-RU"/>
        </w:rPr>
        <w:t>Администрации Большеманадышского сельского поселения Атяшевского муниципального района Республики Мордовия</w:t>
      </w:r>
    </w:p>
    <w:p w:rsidR="00BF34BA" w:rsidRPr="00A271B7" w:rsidRDefault="00A271B7">
      <w:pPr>
        <w:spacing w:before="240" w:after="240"/>
        <w:rPr>
          <w:lang w:val="ru-RU"/>
        </w:rPr>
      </w:pPr>
      <w:r>
        <w:t> </w:t>
      </w:r>
    </w:p>
    <w:p w:rsidR="00BF34BA" w:rsidRPr="00A271B7" w:rsidRDefault="00A271B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 w:rsidRPr="00A271B7">
        <w:rPr>
          <w:rFonts w:ascii="Arial" w:eastAsia="Arial" w:hAnsi="Arial" w:cs="Arial"/>
          <w:sz w:val="32"/>
          <w:szCs w:val="32"/>
          <w:lang w:val="ru-RU"/>
        </w:rPr>
        <w:t>от 29.12.2012 года</w:t>
      </w:r>
      <w:r>
        <w:rPr>
          <w:rFonts w:ascii="Arial" w:eastAsia="Arial" w:hAnsi="Arial" w:cs="Arial"/>
          <w:sz w:val="32"/>
          <w:szCs w:val="32"/>
        </w:rPr>
        <w:t>   </w:t>
      </w:r>
      <w:r w:rsidRPr="00A271B7">
        <w:rPr>
          <w:rFonts w:ascii="Arial" w:eastAsia="Arial" w:hAnsi="Arial" w:cs="Arial"/>
          <w:sz w:val="32"/>
          <w:szCs w:val="32"/>
          <w:lang w:val="ru-RU"/>
        </w:rPr>
        <w:t>№ 44</w:t>
      </w:r>
    </w:p>
    <w:p w:rsidR="00BF34BA" w:rsidRPr="00A271B7" w:rsidRDefault="00A271B7">
      <w:pPr>
        <w:spacing w:before="240" w:after="240"/>
        <w:rPr>
          <w:lang w:val="ru-RU"/>
        </w:rPr>
      </w:pPr>
      <w:r>
        <w:t> </w:t>
      </w:r>
    </w:p>
    <w:p w:rsidR="00BF34BA" w:rsidRPr="00A271B7" w:rsidRDefault="00A271B7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 w:rsidRPr="00A271B7">
        <w:rPr>
          <w:rFonts w:ascii="Arial" w:eastAsia="Arial" w:hAnsi="Arial" w:cs="Arial"/>
          <w:iCs w:val="0"/>
          <w:caps/>
          <w:sz w:val="32"/>
          <w:szCs w:val="32"/>
          <w:lang w:val="ru-RU"/>
        </w:rPr>
        <w:t>Об утверждении Административного регламента Администрации Большеманадышского сельского поселения Атяшевского муниципального района Республики Мордовия по предоставлению муниципальной услуги «Выдача разрешения на вырубку зеленых насаждений»</w:t>
      </w:r>
    </w:p>
    <w:p w:rsidR="00BF34BA" w:rsidRPr="00A271B7" w:rsidRDefault="00A271B7">
      <w:pPr>
        <w:spacing w:before="240" w:after="240"/>
        <w:rPr>
          <w:lang w:val="ru-RU"/>
        </w:rPr>
      </w:pPr>
      <w:r>
        <w:t> </w:t>
      </w:r>
    </w:p>
    <w:p w:rsidR="00BF34BA" w:rsidRPr="00A271B7" w:rsidRDefault="00A271B7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>
        <w:rPr>
          <w:sz w:val="26"/>
          <w:szCs w:val="26"/>
        </w:rPr>
        <w:t> </w:t>
      </w:r>
      <w:r w:rsidRPr="00A271B7">
        <w:rPr>
          <w:rFonts w:ascii="Arial" w:eastAsia="Arial" w:hAnsi="Arial" w:cs="Arial"/>
          <w:lang w:val="ru-RU"/>
        </w:rPr>
        <w:t>В целях реализации мероприятий по разработке и утверждению административных регламентов предоставления муниципальных услуг в Большеманадышском сельском</w:t>
      </w:r>
      <w:r>
        <w:rPr>
          <w:rFonts w:ascii="Arial" w:eastAsia="Arial" w:hAnsi="Arial" w:cs="Arial"/>
        </w:rPr>
        <w:t> </w:t>
      </w:r>
      <w:r w:rsidRPr="00A271B7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</w:rPr>
        <w:t> </w:t>
      </w:r>
      <w:r w:rsidRPr="00A271B7">
        <w:rPr>
          <w:rFonts w:ascii="Arial" w:eastAsia="Arial" w:hAnsi="Arial" w:cs="Arial"/>
          <w:lang w:val="ru-RU"/>
        </w:rPr>
        <w:t>поселении, в соответствии с Федеральным законом от 06.10.2003г. №131-ФЗ «</w:t>
      </w:r>
      <w:hyperlink r:id="rId4" w:history="1">
        <w:r w:rsidRPr="00A271B7">
          <w:rPr>
            <w:color w:val="0000EE"/>
            <w:u w:val="single" w:color="0000EE"/>
            <w:lang w:val="ru-RU"/>
          </w:rPr>
          <w:t>Об общих принципах организации местного самоуправления</w:t>
        </w:r>
      </w:hyperlink>
      <w:r w:rsidRPr="00A271B7">
        <w:rPr>
          <w:rFonts w:ascii="Arial" w:eastAsia="Arial" w:hAnsi="Arial" w:cs="Arial"/>
          <w:lang w:val="ru-RU"/>
        </w:rPr>
        <w:t>», Федеральным законом от 27.07.2010 № 210-ФЗ «</w:t>
      </w:r>
      <w:hyperlink r:id="rId5" w:history="1">
        <w:r w:rsidRPr="00A271B7">
          <w:rPr>
            <w:color w:val="0000EE"/>
            <w:u w:val="single" w:color="0000EE"/>
            <w:lang w:val="ru-RU"/>
          </w:rPr>
          <w:t>Об организации предоставления государственных и муниципальных услуг</w:t>
        </w:r>
      </w:hyperlink>
      <w:r w:rsidRPr="00A271B7">
        <w:rPr>
          <w:rFonts w:ascii="Arial" w:eastAsia="Arial" w:hAnsi="Arial" w:cs="Arial"/>
          <w:lang w:val="ru-RU"/>
        </w:rPr>
        <w:t xml:space="preserve">», </w:t>
      </w:r>
      <w:hyperlink r:id="rId6" w:history="1">
        <w:r w:rsidRPr="00A271B7">
          <w:rPr>
            <w:color w:val="0000EE"/>
            <w:u w:val="single" w:color="0000EE"/>
            <w:lang w:val="ru-RU"/>
          </w:rPr>
          <w:t>Уставом Большеманадышского сельского поселения Атяшевского муниципального района Республики Мордовия</w:t>
        </w:r>
      </w:hyperlink>
      <w:r w:rsidRPr="00A271B7">
        <w:rPr>
          <w:rFonts w:ascii="Arial" w:eastAsia="Arial" w:hAnsi="Arial" w:cs="Arial"/>
          <w:lang w:val="ru-RU"/>
        </w:rPr>
        <w:t xml:space="preserve"> постановляю :</w:t>
      </w:r>
    </w:p>
    <w:p w:rsidR="00BF34BA" w:rsidRPr="00A271B7" w:rsidRDefault="00A271B7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>
        <w:rPr>
          <w:sz w:val="26"/>
          <w:szCs w:val="26"/>
        </w:rPr>
        <w:t> </w:t>
      </w:r>
      <w:r w:rsidRPr="00A271B7">
        <w:rPr>
          <w:rFonts w:ascii="Arial" w:eastAsia="Arial" w:hAnsi="Arial" w:cs="Arial"/>
          <w:lang w:val="ru-RU"/>
        </w:rPr>
        <w:t>1.Утвердить Административный регламент Администрации</w:t>
      </w:r>
      <w:r>
        <w:rPr>
          <w:rFonts w:ascii="Arial" w:eastAsia="Arial" w:hAnsi="Arial" w:cs="Arial"/>
        </w:rPr>
        <w:t> </w:t>
      </w:r>
      <w:r w:rsidRPr="00A271B7">
        <w:rPr>
          <w:rFonts w:ascii="Arial" w:eastAsia="Arial" w:hAnsi="Arial" w:cs="Arial"/>
          <w:lang w:val="ru-RU"/>
        </w:rPr>
        <w:t xml:space="preserve"> Большеманадышского сельского поселения Атяшевского муниципального района Республики Мордовия по предоставлению муниципальной услуги «Выдача разрешения на вырубку зеленых насаждений» согласно приложения.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2.Опубликовать настоящее Постановление в Информационном бюллетене Большеманадышского сельского  поселения Атяшевского муниципального района Республики Мордовия разместить на официальном сайте администрации Большеманадышского сельского поселения Атяшевского муниципального района Республики Мордовия.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 3.Настоящее Постановление вступает в силу после его опубликования.</w:t>
      </w:r>
    </w:p>
    <w:p w:rsidR="00BF34BA" w:rsidRDefault="00A271B7">
      <w:pPr>
        <w:spacing w:before="240" w:after="240"/>
      </w:pPr>
      <w:r>
        <w:lastRenderedPageBreak/>
        <w:t> 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Глава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Большеманадышского сельского поселения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Л.Е. Федорова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к Постановлению администрации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Большеманадышского сельского поселения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Атяшевского муниципального района Республики Мордовия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29.12.2012 г. № 44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>
        <w:rPr>
          <w:rFonts w:ascii="Arial" w:eastAsia="Arial" w:hAnsi="Arial" w:cs="Arial"/>
          <w:sz w:val="32"/>
          <w:szCs w:val="32"/>
        </w:rPr>
        <w:t>Административный регламент</w:t>
      </w:r>
    </w:p>
    <w:p w:rsidR="00BF34BA" w:rsidRDefault="00A271B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>
        <w:rPr>
          <w:rFonts w:ascii="Arial" w:eastAsia="Arial" w:hAnsi="Arial" w:cs="Arial"/>
          <w:sz w:val="32"/>
          <w:szCs w:val="32"/>
        </w:rPr>
        <w:t>Администрации  Большеманадышского сельского поселения Атяшевского муниципального района Республики Мордовия по предоставлению муниципальной услуги «Выдача разрешения на вырубку зеленых насаждений»</w:t>
      </w:r>
    </w:p>
    <w:p w:rsidR="00BF34BA" w:rsidRDefault="00A271B7">
      <w:pPr>
        <w:spacing w:before="240" w:after="240"/>
        <w:jc w:val="center"/>
      </w:pPr>
      <w:r>
        <w:t> </w:t>
      </w:r>
    </w:p>
    <w:p w:rsidR="00BF34BA" w:rsidRDefault="00A271B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>
        <w:rPr>
          <w:rFonts w:ascii="Arial" w:eastAsia="Arial" w:hAnsi="Arial" w:cs="Arial"/>
          <w:sz w:val="32"/>
          <w:szCs w:val="32"/>
        </w:rPr>
        <w:t> Раздел I. Общие положения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  1. Предмет регулирования административного  регламента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 xml:space="preserve">1.Административный регламент Администрации Большеманадышского сельского поселения Атяшевского муниципального района Республики Мордовия предоставления муниципальной услуги «Выдача разрешения на вырубку зеленых </w:t>
      </w:r>
      <w:r>
        <w:rPr>
          <w:rFonts w:ascii="Arial" w:eastAsia="Arial" w:hAnsi="Arial" w:cs="Arial"/>
        </w:rPr>
        <w:lastRenderedPageBreak/>
        <w:t>насаждений» (далее – Административный регламент) разработан в целях повышения качества исполнения и доступности результатов исполнения органами местного самоуправления данной муниципальной услуги (далее- муниципальная услуга), создания комфортных условий для участников отношений, возникающих при предоставлении муниципальной услуги, и определяет сроки и последовательность действий (административных процедур).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2. Круг заявителей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2. Заявителями являются граждане Российской Федерации, иностранные граждане, лица без гражданства. Заявителями также могут быть иные физические, а также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  услуги.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Подраздел3. Требования к порядку информирования о предоставлении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3. В предоставлении муниципальной услуги на территории Большеманадышского сельского поселения Атяшевского муниципального района Республики Мордовия  участвуют: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Администрация Большеманадышского сельского поселения Атяшевского муниципального района Республики Мордовия (далее - Администрация);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Муниципальное  казенное учреждение  Атяшевского муниципального  района  «Многофункциональный  центр  по предоставлению  государственных  и муниципальных   услуг  в  Атяшевском  муниципальном  районе» (далее – МКУ «МФЦ»);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4. Заявители могут получить информацию по вопросам предоставления  муниципальной услуги: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 телефону;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 письменному обращению;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при личном обращении;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Сведения о местонахождении, контактных телефонах, официальном  сайте, адресах  электронной   почты, графике  работы Администрации, МКУ «МФЦ»  приведены в приложении №2.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5. По телефону, при личном либо письменном обращении должностные лица Администрации обязаны предоставить исчерпывающую информацию по вопросам организации исполнения заявлений граждан, связанных с реализацией их законных прав и свобод.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6.Консультации предоставляются специалистом  Администрации, ответственными за предоставление  муниципальной  услуги, при личном обращении, по телефону или в письменном виде по вопросам, касающимся: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документов, необходимых для предоставления   муниципальной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порядка и сроков предоставления   муниципальной 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порядка обжалования действий (бездействия) должностных лиц, а также принимаемых ими решений при предоставлении   муниципальной услуги.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Консультации проводятся при личном обращении, посредством телефонной связи, а при получении письменного обращения - в письменной форме в установленном порядке.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7. Ответ на телефонный звонок начинается с информации о наименовании учреждения, в которое позвонил заявитель, фамилии, имени, отчестве и должности сотрудника, принявшего телефонный звонок.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При ответах на телефонные звонки  специалист,  ответственный за предоставление муниципальной услуги, подробно и в вежливой форме информируют заявителей по вопросам, указанным в пункте 6 Административного регламента.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Во время разговора специалист, ответственный за предоставление муниципальной услуги, произносит слова четко, избегает "параллельных разговоров" с окружающими людьми и не прерывает разговор по причине поступления звонка на другой аппарат.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При невозможности специалиста, принявшего телефонное обращение, самостоятельно ответить на поставленные вопросы, телефонное обращение переадресовывается (переводится) другому должностному лицу или же заявителю сообщается телефонный номер, по которому можно получить необходимую информацию.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Продолжительность консультации по телефону не должна превышать 10 минут.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8. По письменному обращению специалисты, ответственные за предоставление муниципальной  услуги, подробно в письменной форме разъясняют заявителю вопросы, указанные в пункте 6 Административного регламента, и в течение 30 дней со дня получения обращения направляют ответ заявителю.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9. При личном обращении заявителей специалисты, ответственные за предоставление муниципальной услуги, разъясняют заявителю вопросы, указанные в пункте 6 Административного регламента, и при представлении документов, соответствующих требованиям пункта 19 Административного регламента, принимают у заявителя заявление.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10. Личный прием осуществляется в соответствии с графиком (режимом) работы Администрации, МКУ «МФЦ».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 случае, если подготовка ответа требует продолжительного времени, заявителю рекомендуется направить письменное обращение или предлагается другое время для личной консультации.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11. На  официальном сайте Администрации заявитель может получить информацию о наименовании, размере платы, результате и сроке предоставлении  муниципальной услуги.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12. На информационных стендах  в помещении Администрации и  МКУ  «МФЦ» и на официальном  сайте  Администрации содержится  следующая  информация: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номера  кабинетов (окошек), контактные  телефоны, график  работы, фамилия, имен, отчества  и должности  специалистов, осуществляющих   муниципальные 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текст Административного регламента;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блок-схемы  и краткое описание порядка предоставления муниципальной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перечень необходимых для предоставления  услуги документов;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образцы заявлений;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порядок получения консультаций;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перечень  оснований  для  отказа  в предоставлении муниципальной   услуги.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>
        <w:rPr>
          <w:rFonts w:ascii="Arial" w:eastAsia="Arial" w:hAnsi="Arial" w:cs="Arial"/>
          <w:sz w:val="32"/>
          <w:szCs w:val="32"/>
        </w:rPr>
        <w:t>Раздел II. Стандарт предоставления 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1. Наименование  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13. Выдача разрешения на вырубку зеленых насаждений.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Подраздел 2. Наименование органа, предоставляющего  муниципальную   услугу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14.Непосредственное предоставление муниципальной услуги осуществляется специалистом Администрации Большеманадышского сельского поселения, а также МКУ «МФЦ».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3.Результат предоставления муниципальной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15. Выдача (направление) получателю муниципальной услуги разрешения на вырубку зеленых насаждений или мотивированный отказ.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4.Срок предоставления государственной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16. Срок предоставления муниципальной услуги не должен превышать 30 дней с даты регистрации заявления 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17. При необходимости получения дополнительной информации в других органах и организациях срок рассмотрения заявления может быть продлен  не более чем на 30 дней, о чем уведомляется заявитель.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5.Перечень нормативных правовых актов, регулирующих отношения, возникающие в связи с предоставлением  муниципальной  услуги, с указанием их реквизитов и источников официального опубликования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18. Предоставление муниципальной услуги осуществляется в соответствии со следующими нормативными правовыми актами:</w:t>
      </w:r>
    </w:p>
    <w:p w:rsidR="00BF34BA" w:rsidRDefault="005261B1">
      <w:pPr>
        <w:shd w:val="clear" w:color="auto" w:fill="FFFFFF"/>
        <w:spacing w:line="360" w:lineRule="atLeast"/>
        <w:ind w:firstLine="709"/>
        <w:jc w:val="both"/>
      </w:pPr>
      <w:hyperlink r:id="rId7" w:history="1">
        <w:r w:rsidR="00A271B7">
          <w:rPr>
            <w:color w:val="0000EE"/>
            <w:u w:val="single" w:color="0000EE"/>
          </w:rPr>
          <w:t>Конституция Российской Федерации</w:t>
        </w:r>
      </w:hyperlink>
      <w:r w:rsidR="00A271B7">
        <w:rPr>
          <w:rFonts w:ascii="Arial" w:eastAsia="Arial" w:hAnsi="Arial" w:cs="Arial"/>
        </w:rPr>
        <w:t xml:space="preserve"> ("Российская газета" 25.12.1993 г., N 197);</w:t>
      </w:r>
    </w:p>
    <w:p w:rsidR="00BF34BA" w:rsidRDefault="005261B1">
      <w:pPr>
        <w:shd w:val="clear" w:color="auto" w:fill="FFFFFF"/>
        <w:spacing w:line="360" w:lineRule="atLeast"/>
        <w:ind w:firstLine="709"/>
        <w:jc w:val="both"/>
      </w:pPr>
      <w:hyperlink r:id="rId8" w:history="1">
        <w:r w:rsidR="00A271B7">
          <w:rPr>
            <w:color w:val="0000EE"/>
            <w:u w:val="single" w:color="0000EE"/>
          </w:rPr>
          <w:t>Земельный кодекс Российской Федерации</w:t>
        </w:r>
      </w:hyperlink>
      <w:r w:rsidR="00A271B7">
        <w:rPr>
          <w:rFonts w:ascii="Arial" w:eastAsia="Arial" w:hAnsi="Arial" w:cs="Arial"/>
        </w:rPr>
        <w:t xml:space="preserve"> от 25.10.2001 г. N 136-ФЗ ("Российская газета" N 211 - 212, 30.10.2001 г.);</w:t>
      </w:r>
    </w:p>
    <w:p w:rsidR="00BF34BA" w:rsidRDefault="005261B1">
      <w:pPr>
        <w:shd w:val="clear" w:color="auto" w:fill="FFFFFF"/>
        <w:spacing w:line="360" w:lineRule="atLeast"/>
        <w:ind w:firstLine="709"/>
        <w:jc w:val="both"/>
      </w:pPr>
      <w:hyperlink r:id="rId9" w:history="1">
        <w:r w:rsidR="00A271B7">
          <w:rPr>
            <w:color w:val="0000EE"/>
            <w:u w:val="single" w:color="0000EE"/>
          </w:rPr>
          <w:t>Градостроительный кодекс Российской Федерации</w:t>
        </w:r>
      </w:hyperlink>
      <w:r w:rsidR="00A271B7">
        <w:rPr>
          <w:rFonts w:ascii="Arial" w:eastAsia="Arial" w:hAnsi="Arial" w:cs="Arial"/>
        </w:rPr>
        <w:t xml:space="preserve"> от 29.12.2004 г. N 190-ФЗ ("Российская газета", N 290, 30.12.2004 г., "Собрание законодательства РФ", 03.01.2005 г., N 1 (часть 1), ст. 16, "Парламентская газета", N 5 - 6, 14.01.2005 г.);</w:t>
      </w:r>
    </w:p>
    <w:p w:rsidR="00BF34BA" w:rsidRDefault="005261B1">
      <w:pPr>
        <w:shd w:val="clear" w:color="auto" w:fill="FFFFFF"/>
        <w:spacing w:line="360" w:lineRule="atLeast"/>
        <w:ind w:firstLine="709"/>
        <w:jc w:val="both"/>
      </w:pPr>
      <w:hyperlink r:id="rId10" w:history="1">
        <w:r w:rsidR="00A271B7">
          <w:rPr>
            <w:color w:val="0000EE"/>
            <w:u w:val="single" w:color="0000EE"/>
          </w:rPr>
          <w:t>Правилами благоустройства, чистоты и порядка в Большеманадышском сельском поселении Атяшевского муниципального района РМ, утвержденными решением Совета депутатов Большеманадышского сельского поселения</w:t>
        </w:r>
      </w:hyperlink>
      <w:r w:rsidR="00A271B7">
        <w:rPr>
          <w:rFonts w:ascii="Arial" w:eastAsia="Arial" w:hAnsi="Arial" w:cs="Arial"/>
        </w:rPr>
        <w:t xml:space="preserve"> № 20 от 1 августа 2012 года;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Федеральным законом от 6 октября 2003 года N 131-ФЗ "</w:t>
      </w:r>
      <w:hyperlink r:id="rId11" w:history="1">
        <w:r>
          <w:rPr>
            <w:color w:val="0000EE"/>
            <w:u w:val="single" w:color="0000EE"/>
          </w:rPr>
          <w:t>Об общих принципах организации местного самоуправления</w:t>
        </w:r>
      </w:hyperlink>
      <w:r>
        <w:rPr>
          <w:u w:val="single"/>
        </w:rPr>
        <w:t xml:space="preserve"> в Российской Федерации</w:t>
      </w:r>
      <w:r>
        <w:rPr>
          <w:rFonts w:ascii="Arial" w:eastAsia="Arial" w:hAnsi="Arial" w:cs="Arial"/>
        </w:rPr>
        <w:t>";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Федеральным законом от 2 мая 2006 года N 59-ФЗ "</w:t>
      </w:r>
      <w:hyperlink r:id="rId12" w:history="1">
        <w:r>
          <w:rPr>
            <w:color w:val="0000EE"/>
            <w:u w:val="single" w:color="0000EE"/>
          </w:rPr>
          <w:t>О порядке рассмотрения обращений граждан Российской Федерации</w:t>
        </w:r>
      </w:hyperlink>
      <w:r>
        <w:rPr>
          <w:rFonts w:ascii="Arial" w:eastAsia="Arial" w:hAnsi="Arial" w:cs="Arial"/>
        </w:rPr>
        <w:t>";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 xml:space="preserve">- </w:t>
      </w:r>
      <w:hyperlink r:id="rId13" w:history="1">
        <w:r>
          <w:rPr>
            <w:color w:val="0000EE"/>
            <w:u w:val="single" w:color="0000EE"/>
          </w:rPr>
          <w:t>Устав Большеманадышского сельского  поселения Атяшевского муниципального района Республики Мордовия</w:t>
        </w:r>
      </w:hyperlink>
      <w:r>
        <w:rPr>
          <w:rFonts w:ascii="Arial" w:eastAsia="Arial" w:hAnsi="Arial" w:cs="Arial"/>
        </w:rPr>
        <w:t>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6. Исчерпывающий перечень документов, необходимых  для предоставления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19. Основанием для предоставления муниципальной услуги является письменное заявление или обращение заявителя в форме электронного документа в адрес  Администрации,  МКУ «МФЦ».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- заявление на получение разрешения (согласно приложению N 2);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- рабочую документацию (разрешение на строительство, договор аренды земельного участка, решение органа местного самоуправления о переводе жилого помещения в нежилое, с последующей перепланировкой, свидетельство о регистрации права собственности на земельный участок).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20. Заявление  должно содержать следующую информацию: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наименование органа, в которое направляется заявление, либо фамилию, имя, отчество соответствующего должностного лица;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фамилию, имя, отчество (последнее - при наличии) заявителя или наименование органа или организации;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почтовый адрес, по которому должны быть направлены ответ или уведомление о переадресации заявления;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суть заявления;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личную подпись и дату.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21. Предоставление муниципальной услуги должно быть подтверждено заявителем путем приложения к заявлению: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копий заполненных страниц паспорта гражданина Российской Федерации - для граждан Российской Федерации;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копий заполненных страниц паспорта иностранного гражданина либо иного документа, установленного федеральным законом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гражданина, - для иностранных граждан;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копий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разрешения на временное проживание, вида на жительство либо иных документов, предусмотренных Федеральным законом или признаваемых в соответствии с международным договором Российской Федерации в качестве документов, удостоверяющих личность лица без гражданства, - для лиц без гражданства.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22. Заявления и документы, указанные в пункте 19, Административного регламента, принимаются на личном приеме в Администрации, МКУ «МФЦ». Одновременно с копиями документов предъявляются оригиналы.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23.Заявление может быть направлено в Администрацию,  МКУ «МФЦ» или  по почте с приложением нотариально заверенных копий документов, указанных в пункте 21, Административного регламента.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7. Исчерпывающий перечень оснований для отказа в приеме документов, необходимых для предоставления  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24. Непредставление заявителем при обращении документов, необходимых для предоставления муниципальной услуги.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8. Исчерпывающий перечень оснований для приостановления или отказа в предоставлении 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25.    Муниципальная услуга приостанавливается или отказывается в случае: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1) при невозможности прочтения текста заявления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2)при указании в заявлении нецензурных либо оскорбительных выражений, угрозы жизни, здоровью и имуществу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3) при отсутствии в заявлении ФИО заявителя, контактного телефона, почтового адреса, по которому должен быть направлен ответ (для юридических лиц – полное наименование, местонахождение).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lastRenderedPageBreak/>
        <w:t>Подраздел 9. Порядок, размер и основания взимания государственной пошлины или иной платы, взимаемой за предоставление  муниципальной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sz w:val="26"/>
          <w:szCs w:val="26"/>
        </w:rPr>
        <w:t> </w:t>
      </w:r>
      <w:r>
        <w:rPr>
          <w:rFonts w:ascii="Arial" w:eastAsia="Arial" w:hAnsi="Arial" w:cs="Arial"/>
        </w:rPr>
        <w:t>26.  Муниципальная  услуга предоставляется бесплатно.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 Подраздел 10.Максимальный срок ожидания в очереди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27.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   услуги не должен превышать 15 минут.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28. Максимальный срок ожидания в электронной очереди при подаче заявления в форме электронного документа в виде запроса о предоставлении  муниципальной  услуги не должен превышать одного рабочего дня.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 11.Срок и порядок регистрации заявления заявителя о   предоставлении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29. Сроки исполнения  муниципальной  услуги исчисляются в календарных днях.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30. Письменные заявления регистрируются в Администрации в течение 3 рабочих дней со дня поступления.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31. Заявления, поданные в форме электронного документа, регистрируются в Журнале учета электронных документов-запросов на предоставление муниципальной услуги в день их поступления.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32. Учетный номер заявления по выбору заявителя: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выдается на руки;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сообщается по телефону;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направляется по электронной почте.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  12. Требования к помещениям, в которых предоставляется   муниципальная  услуга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33. Помещениями, в которых предоставляется муниципальная услуга, являются места для заполнения заявлений и место ожидания.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Место ожидания оборудуется: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информационным стендом с образцами заявлений, перечнем документов, необходимых для предоставления   муниципальной 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стульями и столами;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бланками заявлений и канцелярскими принадлежностями.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34. Размер помещения и количества мест для заполнения заявлений определяются количеством заявителей, ежедневно обращающихся  в  Администрацию, МКУ «МФЦ».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35. Двери мест ожиданий должны быть оборудованы информационными табличками (вывесками) с указанием: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фамилии, имени, отчества и должности сотрудника, осуществляющего прием заявителей;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времени приема заявителей, перерыва на обед и технического перерыва.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Место ожидания и места для заполнения заявлений должны соответствовать комфортным условиям для заявителей и оптимальным условиям работы сотрудников.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36. Место ожидания должно быть оборудовано информационным стендом, на котором размещается информация, предусмотренная пунктом 12 Административного регламента.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  13.Показатели доступности и качества  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37. Заявитель имеет право: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получать  муниципальную  услугу своевременно и в соответствии со стандартом предоставления   муниципальной 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получать полную, актуальную и достоверную информацию о порядке предоставления   муниципальной  услуги, в том числе в электронной форме;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получать   муниципальную   услугу в соответствии с законодательством Российской Федерации;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обращаться с жалобой на принятое по заявлению решение или на действия (бездействие) должностных лиц  Администрации в связи с рассмотрением заявления в административном и (или) судебном порядке в соответствии с законодательством Российской Федерации.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38. Основными количественными показателями доступности муниципальной услуги является количество зарегистрированных заявлений и количество выданных разрешений на вырубку зеленых насаждений.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39. Основные качественные показатели муниципальной услуги обеспечиваются полнотой и точностью предоставленных заявителю сведений.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40. Требования к качеству предоставления муниципальной услуги предусмотрены нормативными правовыми актами, приведенными в 18 Административного регламента.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41. Количественными показателями качества предоставления   муниципальной услуги являются: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срок рассмотрения заявления;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количество зарегистрированных заявлений;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количество выданных Разрешений;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количество писем об отказе в выдаче Разрешений;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количество жалоб на действия (бездействие) должностных лиц.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Подраздеп  14. Иные требования   к    предоставлению    муниципальной  услуги в электронной форме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42. Обеспечение доступа заявителей к сведениям о предоставляемой  муниципальной услуге на официальном сайте   Администрации, МКУ «МФЦ».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43. Обеспечение возможности подачи заявителем с использованием официального сайта   Администрации, МКУ «МФЦ» заявления о предоставлении муниципальной  услуги.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44.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  Администрацию, МКУ  «МФЦ».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>
        <w:rPr>
          <w:rFonts w:ascii="Arial" w:eastAsia="Arial" w:hAnsi="Arial" w:cs="Arial"/>
          <w:sz w:val="32"/>
          <w:szCs w:val="32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1.Состав и последовательность административных процедур при предоставлении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45. Предоставление муниципальной услуги включает в себя следующие административные процедуры: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- прием и регистрация документов;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- рассмотрение заявлений;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- выдача разрешения заявителю.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2. Прием и регистрация документов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sz w:val="26"/>
          <w:szCs w:val="26"/>
        </w:rPr>
        <w:t>  </w:t>
      </w:r>
      <w:r>
        <w:rPr>
          <w:rFonts w:ascii="Arial" w:eastAsia="Arial" w:hAnsi="Arial" w:cs="Arial"/>
        </w:rPr>
        <w:t xml:space="preserve"> 46. Основанием для начала действия муниципальной услуги является обращение заявителя в  Администрацию с заявлением установленной формы (приложение N 2) с предоставлением рабочей документации (разрешение на строительство, договор аренды земельного участка, решение органа местного самоуправления о переводе жилого помещения в нежилое, с последующей перепланировкой, свидетельство о регистрации права собственности на земельный участок).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47. Специалист Администрации ответственный за прием и регистрацию документов: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- проверяет наличие всех документов, необходимых для предоставления муниципальной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- проверяет соответствие представленных документов установленным требованиям.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- в документах не должно быть исправлений, приписок, зачеркнутых слов и иных не оговоренных в них исправлений.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48. При отсутствии необходимых документов, несоответствии представленных документов установленным требованиям, специалист Администрации, ответственный за прием и регистрацию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49. Продолжительность приема и регистрации документов составляет не более 15 минут.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50.  После регистрации заявления специалист Администрации в течение суток передает данное заявление с пакетом прилагаемых документов на подпись главе Администрации.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Глава Администрации рассматривает заявление и прилагаемые к ним документы и направляет его работнику, ответственному за подготовку разрешительной документации.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3. Рассмотрение заявления.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51. Основанием для начала подготовки разрешения на вырубку зеленых насаждений является получение специалистом пакета документов и принятие им решения.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52. Специалист готовит разрешение на вырубку зеленых насаждений. Срок оформления разрешения - 5 календарных дней после внесения платы в размере компенсационной (восстановительной) стоимости зеленых насаждений.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53. Максимальный срок ожидания при подаче запроса о предоставлении муниципальной услуги - 30 календарных дней после внесения платы в размере компенсационной (восстановительной) стоимости зеленых насаждений.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 Подраздел 4. Выдача разрешения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54. Основанием для начала действия является подписанное  и зарегистрированное  разрешение на вырубку зеленых насаждений.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55. Разрешение в течение 3 рабочих  дней выдается специалистом Администрации и МКУ «МФЦ» заявителю лично при наличии документов, удостоверяющих его личность, либо представителю заявителя при наличии документов, удостоверяющих личность представителя  и его полномочия (в случае, если в заявлении указан личный телефон и заявитель  выразил намерение получить результата лично), либо направляется по почте.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Максимальное время, затраченное на административную процедуру не должно превышать 10 минут.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Административные процедуры, устанавливаемые в разделе 3 настоящего Регламента, осуществляются в течение одного месяца с момента подачи заявления.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>
        <w:rPr>
          <w:rFonts w:ascii="Arial" w:eastAsia="Arial" w:hAnsi="Arial" w:cs="Arial"/>
          <w:sz w:val="32"/>
          <w:szCs w:val="32"/>
        </w:rPr>
        <w:t>Раздел IV.  Контроль за исполнением Административного регламента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56. Мероприятия по контролю за надлежащим предоставлением муниципальной услуги осуществляются в форме текущего контроля, плановых и внеплановых проверок.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1. Текущий  контроль за соблюдением и исполнением нормативных правовых актов  при  предоставлении   муниципальной 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57.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специалистами Администрации и МКУ «МФЦ» осуществляется руководителями МКУ «МФЦ» и главой администрации.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2. Осуществление  плановых и внеплановых проверок полноты и качества предоставления   муниципальной 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58.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  услуги или по конкретному обращению заявителя.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Проверки проводятся с целью выявления и устранения нарушений прав заявителей и  привлечения виновных лиц к ответственности.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59. Плановые и внеплановые проверки полноты и качества предоставления  муниципальной  услуги осуществляются подразделением, ответственным за организацию работы по рассмотрению обращений граждан, и уполномоченными должностными лицами на основании соответствующих ведомственных нормативных правовых актов.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60. Результаты проверок оформляются отдельной справкой или актом.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Подраздел 3.Ответственность  муниципальных   служащих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61. Должностные лица, участвующие в предоставлении муниципальной  услуги, несут персональную ответственность за исполнение административных процедур и соблюдение сроков, установленных Административным регламентом.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Персональная ответственность указанных лиц закрепляется в их должностных инструкциях.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lastRenderedPageBreak/>
        <w:t>Подраздел 4. Порядок и формы  контроля за предоставлением   муниципальной услуги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62. В случае выявления нарушений прав граждан при предоставлении муниципальной  услуги к виновным должностным лицам применяются меры ответственности в порядке, установленном законодательством Российской Федерации.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>
        <w:rPr>
          <w:rFonts w:ascii="Arial" w:eastAsia="Arial" w:hAnsi="Arial" w:cs="Arial"/>
          <w:sz w:val="32"/>
          <w:szCs w:val="32"/>
        </w:rPr>
        <w:t>Раздел V. Досудебный (внесудебный) порядок обжалования решений и действий (бездействия)  органа исполнительной власти, предоставляющего  муниципальную услугу, а также должностных лиц  или  муниципальных  служащих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63. Заявитель вправе обратиться с жалобой на действия (бездействие) и решения должностного лица, осуществляемые (принимаемые) в ходе предоставления муниципальной  услуги, устно или письменно (по почте, по факсимильной связи либо в форме электронного документа).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64. Предметом досудебного (внесудебного) обжалования являются действия (бездействие) и решения должностных лиц Администрации, осуществляемые (принимаемые) в ходе предоставления   муниципальной услуги.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         65. Жалоба не подлежит рассмотрению в следующих случаях: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 жалобе не указаны фамилия заявителя, направившего ее, почтовый адрес, по которому должен быть направлен ответ;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 жалобе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Заявителю сообщается об оставлении обращения без рассмотрения если: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При этом заявителю сообщается о невозможности дать ответ по существу поставленного в жалобе вопроса в связи с недопустимостью разглашения указанных сведений;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 xml:space="preserve">в жалобе содержится вопрос, на который заявителю многократно давались письменные ответы по существу в связи с ранее направляемыми жалобами и не приводятся новые доводы или обстоятельства. При этом  должностное лицо Администрации вправе принять решение о безосновательности очередной жалобы и прекращении переписки с заявителем по данному вопросу при условии, что указанная </w:t>
      </w:r>
      <w:r>
        <w:rPr>
          <w:rFonts w:ascii="Arial" w:eastAsia="Arial" w:hAnsi="Arial" w:cs="Arial"/>
        </w:rPr>
        <w:lastRenderedPageBreak/>
        <w:t>жалоба и ранее направляемые жалобы направлялись в один и тот же адрес или одному и тому же должностному лицу. О данном решении уведомляется заявитель, направивший жалобу.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Жалоба, в которой обжалуется судебное решение, в течение 7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66. Основанием для отказа в рассмотрении жалобы, направленной в форме электронного документа, является: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указание заявителем неточных сведений о себе и (или) адреса для ответа;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поступление дубликата уже принятого заявления в форме электронного документа;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отсутствие исчерпывающей информации (сути вопроса) в заявлении в форме электронного документа.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67. Основанием для начала процедуры досудебного (внесудебного) обжалования является: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отказ в предоставлении   муниципальной услуги;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отказ в приеме документов, необходимых для предоставления   муниципальной услуги.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68.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69. Жалоба в устной форме предъявляется на личном приеме. При личном приеме заявитель предъявляет документ, удостоверяющий его личность. Если изложенные в устном обращении факты и обстоятельства являются очевидными и не требуют дополнительной проверки, ответ на обращение, с согласия заявителя, может быть дан устно в ходе личного приема. При несогласии заявителя дается письменный ответ по существу поставленных в заявлении вопросов.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70. Заявитель в жалобе в обязательном порядке указывает: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фамилию, имя, отчество (последнее - при наличии);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почтовый адрес, по которому должны быть направлены ответ, уведомление о переадресации заявления;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наименование органа, в который направляется жалоба, либо фамилию, имя, отчество соответствующего должностного лица, либо должность соответствующего должностного лица;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излагает суть обжалуемого действия (бездействия), то есть основания, по которым считает, что нарушены его права и законные интересы;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личную подпись и дату.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В случае необходимости в подтверждение своих доводов заявитель прилагает к жалобе документы и материалы либо их копии.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71.  Срок рассмотрения жалобы не должен превышать 30 дней с момента ее регистрации.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При необходимости проведения дополнительной проверки информации, изложенной в жалобе, срок рассмотрения жалобы может быть продлен не более чем на 30 дней, о чем уведомляется заявитель.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72. По результатам рассмотрения жалобы соответствующим должностным лицом принимается решение об удовлетворении требований заявителя либо об отказе в их удовлетворении.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Письменный ответ, содержащий результаты рассмотрения жалобы, направляется заявителю.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73. Письменные ответы на жалобы, предназначенные для направления заявителям, проживающим (находящимся) в Российской Федерации и на территориях государств - участников СНГ, высылаются по почте непосредственно в адреса заявителей.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74. Направление письменных ответов на жалобы заявителей, проживающих (находящихся) за пределами Российской Федерации, за исключением проживающих (находящихся) на территориях государств - участников СНГ, осуществляет Администрация  в установленном порядке.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pacing w:before="240" w:after="240"/>
        <w:ind w:firstLine="567"/>
        <w:jc w:val="right"/>
      </w:pPr>
      <w:r>
        <w:t> </w:t>
      </w:r>
    </w:p>
    <w:p w:rsidR="00BF34BA" w:rsidRDefault="00A271B7">
      <w:pPr>
        <w:spacing w:before="240" w:after="240"/>
        <w:ind w:firstLine="567"/>
        <w:jc w:val="right"/>
      </w:pPr>
      <w:r>
        <w:t> 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 № 1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к административному регламенту</w:t>
      </w:r>
    </w:p>
    <w:p w:rsidR="00BF34BA" w:rsidRDefault="00A271B7">
      <w:pPr>
        <w:spacing w:before="240" w:after="240"/>
        <w:ind w:firstLine="567"/>
        <w:jc w:val="right"/>
      </w:pPr>
      <w:r>
        <w:rPr>
          <w:rFonts w:ascii="Arial" w:eastAsia="Arial" w:hAnsi="Arial" w:cs="Arial"/>
        </w:rPr>
        <w:t> </w:t>
      </w:r>
    </w:p>
    <w:p w:rsidR="00BF34BA" w:rsidRDefault="00A271B7">
      <w:pPr>
        <w:spacing w:before="240" w:after="240"/>
        <w:ind w:firstLine="567"/>
      </w:pPr>
      <w:r>
        <w:t>  Главе 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</w:pPr>
      <w:r>
        <w:rPr>
          <w:rFonts w:ascii="Arial" w:eastAsia="Arial" w:hAnsi="Arial" w:cs="Arial"/>
        </w:rPr>
        <w:t>от______________________________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</w:pPr>
      <w:r>
        <w:rPr>
          <w:rFonts w:ascii="Arial" w:eastAsia="Arial" w:hAnsi="Arial" w:cs="Arial"/>
        </w:rPr>
        <w:t>(наименование организации или ФИО</w:t>
      </w:r>
    </w:p>
    <w:p w:rsidR="00BF34BA" w:rsidRDefault="00A271B7">
      <w:pPr>
        <w:shd w:val="clear" w:color="auto" w:fill="FFFFFF"/>
        <w:spacing w:line="360" w:lineRule="atLeast"/>
        <w:ind w:firstLine="709"/>
      </w:pPr>
      <w:r>
        <w:rPr>
          <w:rFonts w:ascii="Arial" w:eastAsia="Arial" w:hAnsi="Arial" w:cs="Arial"/>
        </w:rPr>
        <w:t>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</w:pPr>
      <w:r>
        <w:rPr>
          <w:rFonts w:ascii="Arial" w:eastAsia="Arial" w:hAnsi="Arial" w:cs="Arial"/>
        </w:rPr>
        <w:t>адрес, контактный телефон)</w:t>
      </w:r>
    </w:p>
    <w:p w:rsidR="00BF34BA" w:rsidRDefault="00A271B7">
      <w:pPr>
        <w:shd w:val="clear" w:color="auto" w:fill="FFFFFF"/>
        <w:spacing w:line="360" w:lineRule="atLeast"/>
        <w:ind w:firstLine="709"/>
      </w:pPr>
      <w:r>
        <w:rPr>
          <w:rFonts w:ascii="Arial" w:eastAsia="Arial" w:hAnsi="Arial" w:cs="Arial"/>
        </w:rPr>
        <w:t>______________________________</w:t>
      </w:r>
      <w:r>
        <w:t>__</w:t>
      </w:r>
    </w:p>
    <w:p w:rsidR="00BF34BA" w:rsidRDefault="00A271B7">
      <w:pPr>
        <w:spacing w:before="240" w:after="240"/>
        <w:ind w:firstLine="567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pacing w:before="240" w:after="240"/>
        <w:ind w:firstLine="5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ЗАЯВЛЕНИЕ</w:t>
      </w:r>
    </w:p>
    <w:p w:rsidR="00BF34BA" w:rsidRDefault="00A271B7">
      <w:pPr>
        <w:spacing w:before="240" w:after="240"/>
        <w:ind w:firstLine="567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Прошу предоставить разрешение на право вырубки зеленых насаждений» по адресу:_____________________________________________________________________________________________________________________________________ В количестве: ____________ шт. деревьев ___________ шт. кустарников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(особые отметки: деревья и кустарники аварийные, сухостойкие и т.д.)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Цель вырубки_________________________________________________________________ _____________________________________________________________________________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Основание для вырубки 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Время проведения работ с ______________20__года по _________20 __ года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 заявлению прилагаются документы: __________________________________ _____________________________________________________________________________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Обязуюсь: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1) Вырубку зеленых насаждений производить в соответствии с техникой безопасности.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2) В случае, если действующими в Российской Федерации правилами (требованиями, техническими условиями) вырубка отдельных деревьев и (или) кустарников должна осуществляться с привлечением специализированных организаций (специалистов) или специального оборудования, обязуюсь обеспечить выполнение данных требований.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3) Провести мероприятия по общему благоустройству территории после выполнения работ по вырубке зелёных насаждений (включая вывоз стволов деревьев, веток, иного мусора, проведение планировочных работ).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______________ ________________________ 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дата                             подпись                                          Ф.И.О.</w:t>
      </w:r>
    </w:p>
    <w:p w:rsidR="00BF34BA" w:rsidRDefault="00A271B7">
      <w:pPr>
        <w:spacing w:before="240" w:after="240"/>
        <w:ind w:firstLine="698"/>
        <w:jc w:val="right"/>
      </w:pPr>
      <w:r>
        <w:lastRenderedPageBreak/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 2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к Административному регламенту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pStyle w:val="6"/>
        <w:shd w:val="clear" w:color="auto" w:fill="FFFFFF"/>
        <w:spacing w:before="0" w:after="0" w:line="240" w:lineRule="atLeast"/>
        <w:ind w:firstLine="709"/>
        <w:jc w:val="center"/>
      </w:pPr>
      <w:r>
        <w:rPr>
          <w:rFonts w:ascii="Arial" w:eastAsia="Arial" w:hAnsi="Arial" w:cs="Arial"/>
          <w:sz w:val="24"/>
          <w:szCs w:val="24"/>
        </w:rPr>
        <w:t>Сведения</w:t>
      </w:r>
      <w:r>
        <w:rPr>
          <w:rFonts w:ascii="Arial" w:eastAsia="Arial" w:hAnsi="Arial" w:cs="Arial"/>
          <w:sz w:val="24"/>
          <w:szCs w:val="24"/>
        </w:rPr>
        <w:br/>
        <w:t>о местонахождении, телефонах, официальном сайте, адресе электронной почты Администрации Большеманадышского сельского поселения Атяшевского муниципального района Республики Мордовия, Муниципального казенного учреждения "Многофункциональный центр по предоставлению государственных и муниципальных услуг в  Атяшевском  муниципальном районе"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Администрация  Большеманадышского сельского поселения  Атяшевского  муниципального района Республики Мордовия: 431 832, Республика Мордовия, Атяшевский район, с.Большие Манадыши, ул. Молодежная  , д.1,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Контактный телефон:  8(83434) 2-62-44,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Муниципальная услуга оказывается  ежедневно по следующему графику работы: понедельник - четверг с 8-00 до 17-00,пятница с 8-00 до 16-00 с  перерыв с 13-00 до 14-00,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выходные дни – суббота и воскресенье,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Официальный сайт в сети Интернет: https://atyashevo-rm.ru/vill/view/143.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Адрес электронной почты: b_manadichi@mail.ru</w:t>
      </w:r>
    </w:p>
    <w:p w:rsidR="00BF34BA" w:rsidRDefault="00A271B7">
      <w:pPr>
        <w:spacing w:before="240" w:after="240"/>
        <w:ind w:firstLine="720"/>
        <w:jc w:val="both"/>
      </w:pPr>
      <w:r>
        <w:t>Муниципальное казенное учреждение "Многофункциональный центр"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Местонахождение: Республика Мордовия, Атяшевский район, р.п. Атяшево, ул. Центральная, 8.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Почтовый адрес: 431800, Республика Мордовия, Атяшевский район, р.п. Атяшево, ул. Центральная, 8.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Адрес электронной почты: mfc-ruz@mail.ru.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График работы: понедельник - пятница с 8.30 до 19.00, суббота с 9.00 до 17.00, выходной - воскресенье.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 3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к регламенту "Выдача разрешений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на вырубку зеленых насаждений"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pStyle w:val="1"/>
        <w:keepNext w:val="0"/>
        <w:spacing w:before="105" w:after="105"/>
        <w:jc w:val="center"/>
      </w:pPr>
      <w:r>
        <w:rPr>
          <w:sz w:val="24"/>
          <w:szCs w:val="24"/>
        </w:rPr>
        <w:t> </w:t>
      </w:r>
    </w:p>
    <w:p w:rsidR="00BF34BA" w:rsidRDefault="00A271B7">
      <w:pPr>
        <w:spacing w:before="240" w:after="240"/>
        <w:ind w:firstLine="72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53050" cy="6029325"/>
            <wp:effectExtent l="0" t="0" r="0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</w:p>
    <w:p w:rsidR="00BF34BA" w:rsidRDefault="00A271B7">
      <w:pPr>
        <w:spacing w:before="240" w:after="240"/>
        <w:jc w:val="both"/>
      </w:pPr>
      <w:r>
        <w:rPr>
          <w:rFonts w:ascii="Courier New" w:eastAsia="Courier New" w:hAnsi="Courier New" w:cs="Courier New"/>
        </w:rPr>
        <w:t>                   </w:t>
      </w:r>
    </w:p>
    <w:p w:rsidR="00BF34BA" w:rsidRDefault="00A271B7">
      <w:pPr>
        <w:spacing w:before="240" w:after="240"/>
        <w:jc w:val="both"/>
      </w:pPr>
      <w:r>
        <w:rPr>
          <w:rFonts w:ascii="Courier New" w:eastAsia="Courier New" w:hAnsi="Courier New" w:cs="Courier New"/>
        </w:rPr>
        <w:t>                     </w:t>
      </w:r>
    </w:p>
    <w:p w:rsidR="00BF34BA" w:rsidRDefault="00A271B7">
      <w:pPr>
        <w:spacing w:before="240" w:after="240"/>
        <w:ind w:firstLine="720"/>
        <w:jc w:val="both"/>
      </w:pPr>
      <w:r>
        <w:t>                                                                                                                                                          </w:t>
      </w:r>
      <w:r>
        <w:rPr>
          <w:rFonts w:ascii="Arial" w:eastAsia="Arial" w:hAnsi="Arial" w:cs="Arial"/>
        </w:rPr>
        <w:t>Приложение N 4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к регламенту "Выдача разрешений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на вырубку зеленых насаждений"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pStyle w:val="1"/>
        <w:keepNext w:val="0"/>
        <w:spacing w:before="105" w:after="10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Разрешение</w:t>
      </w:r>
      <w:r>
        <w:rPr>
          <w:sz w:val="26"/>
          <w:szCs w:val="26"/>
        </w:rPr>
        <w:br/>
        <w:t>на вырубку зеленых насаждений</w:t>
      </w:r>
      <w:r>
        <w:rPr>
          <w:sz w:val="26"/>
          <w:szCs w:val="26"/>
        </w:rPr>
        <w:br/>
        <w:t>от "_   " _______________ 20__  г. N ___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sz w:val="26"/>
          <w:szCs w:val="26"/>
        </w:rPr>
        <w:t xml:space="preserve">          </w:t>
      </w:r>
      <w:r>
        <w:rPr>
          <w:rFonts w:ascii="Arial" w:eastAsia="Arial" w:hAnsi="Arial" w:cs="Arial"/>
        </w:rPr>
        <w:t>В соответствии с Актом обследования зеленых насаждений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                    N_     от "_   " ___________ 20__г.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 1. Разрешить 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                              (наименование организации)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вырубку зеленых насаждений в количестве: ____, из них: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 адресу: 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 2.  Произвести  уборку древесных остатков в отведенные для этой цели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места:          древесные остатки - городской полигон ТБО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              в срок до "__" _____________ 20__ г.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Срок действия разрешения до "__" _____________ 20__ г.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Глава Большеманадышского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сельского поселения                                              Гурьянов А.В.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spacing w:before="240" w:after="240"/>
        <w:ind w:firstLine="720"/>
        <w:jc w:val="both"/>
      </w:pPr>
      <w:r>
        <w:t> 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 N 5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к регламенту "Выдача разрешений</w:t>
      </w:r>
    </w:p>
    <w:p w:rsidR="00BF34BA" w:rsidRDefault="00A271B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на вырубку зеленых насаждений"</w:t>
      </w:r>
    </w:p>
    <w:p w:rsidR="00BF34BA" w:rsidRDefault="00A271B7">
      <w:pPr>
        <w:spacing w:before="240" w:after="240"/>
        <w:ind w:firstLine="720"/>
        <w:jc w:val="center"/>
      </w:pPr>
      <w: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center"/>
      </w:pPr>
      <w:r>
        <w:rPr>
          <w:rFonts w:ascii="Arial" w:eastAsia="Arial" w:hAnsi="Arial" w:cs="Arial"/>
        </w:rPr>
        <w:t>АКТ</w:t>
      </w:r>
      <w:r>
        <w:rPr>
          <w:rFonts w:ascii="Arial" w:eastAsia="Arial" w:hAnsi="Arial" w:cs="Arial"/>
        </w:rPr>
        <w:br/>
        <w:t>обследования зеленых насаждений</w:t>
      </w:r>
    </w:p>
    <w:p w:rsidR="00BF34BA" w:rsidRDefault="00A271B7">
      <w:pPr>
        <w:shd w:val="clear" w:color="auto" w:fill="FFFFFF"/>
        <w:spacing w:line="360" w:lineRule="atLeast"/>
        <w:ind w:firstLine="709"/>
        <w:jc w:val="center"/>
      </w:pPr>
      <w:r>
        <w:rPr>
          <w:rFonts w:ascii="Arial" w:eastAsia="Arial" w:hAnsi="Arial" w:cs="Arial"/>
        </w:rPr>
        <w:lastRenderedPageBreak/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center"/>
      </w:pPr>
      <w:r>
        <w:rPr>
          <w:rFonts w:ascii="Arial" w:eastAsia="Arial" w:hAnsi="Arial" w:cs="Arial"/>
        </w:rPr>
        <w:t>"_" ______________20__ г.                                            N 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Комиссия  по зеленым насаждениям в составе:  председателя комиссии -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_________________, заместителя председателя комиссии - 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членов комиссии: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______________________________________________________________________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_______________________________________________________________________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провела обследование зеленых насаждений по обращению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_______________________________________________________________________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_______________________________________________________________________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(Ф. И. О. заявителя)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по адресу: 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(адрес объекта)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Заключение комиссии: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__________________________________________________________________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Обязательным    условием   выполнения  работ  по  удалению  деревьев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является: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1.  Зеленые  насаждения, взамен удаленным восстановить путем высадки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саженцев-крупномеров    (высотой   1,5  -  2  метра)  на  сумму  платежей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компенсационной    стоимости    на  земельных  участках,  согласно  плану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озеленения города;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2.    После    завершения  строительных  работ  необходимо  провести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благоустройство   и  озеленение  территории,  согласно  СНиП  2.07.01.-89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"Планировка и застройка городских и сельских поселений";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   Председатель комиссии -             ________________________ Подпись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t>     Заместитель председателя комиссии - ________________________ Подпись</w:t>
      </w:r>
    </w:p>
    <w:p w:rsidR="00BF34BA" w:rsidRDefault="00A271B7">
      <w:pPr>
        <w:shd w:val="clear" w:color="auto" w:fill="FFFFFF"/>
        <w:spacing w:line="360" w:lineRule="atLeast"/>
        <w:ind w:firstLine="709"/>
        <w:jc w:val="both"/>
      </w:pPr>
      <w:r>
        <w:rPr>
          <w:rFonts w:ascii="Arial" w:eastAsia="Arial" w:hAnsi="Arial" w:cs="Arial"/>
        </w:rPr>
        <w:lastRenderedPageBreak/>
        <w:t>     Члены комиссии:                     ________________________ Подпись</w:t>
      </w:r>
    </w:p>
    <w:p w:rsidR="00BF34BA" w:rsidRDefault="00A271B7">
      <w:pPr>
        <w:spacing w:before="240" w:after="240"/>
        <w:ind w:firstLine="720"/>
      </w:pPr>
      <w:r>
        <w:t> 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pacing w:before="240" w:after="240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p w:rsidR="00BF34BA" w:rsidRDefault="00A271B7">
      <w:pPr>
        <w:spacing w:before="240" w:after="240"/>
        <w:ind w:firstLine="698"/>
        <w:jc w:val="right"/>
      </w:pPr>
      <w:r>
        <w:t> </w:t>
      </w:r>
    </w:p>
    <w:sectPr w:rsidR="00BF34BA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A"/>
    <w:rsid w:val="005261B1"/>
    <w:rsid w:val="00A271B7"/>
    <w:rsid w:val="00B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093C5-F737-4257-A9D5-9BD6DDAC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9cf2f1c3-393d-4051-a52d-9923b0e51c0c.html" TargetMode="External"/><Relationship Id="rId13" Type="http://schemas.openxmlformats.org/officeDocument/2006/relationships/hyperlink" Target="http://rnla-service.scli.ru:8080/rnla-links/ws/content/act/2bb7a7b8-ee62-4a60-904c-c2b9b138259d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nla-service.scli.ru:8080/rnla-links/ws/content/act/15d4560c-d530-4955-bf7e-f734337ae80b.html" TargetMode="External"/><Relationship Id="rId12" Type="http://schemas.openxmlformats.org/officeDocument/2006/relationships/hyperlink" Target="http://rnla-service.scli.ru:8080/rnla-links/ws/content/act/4f48675c-2dc2-4b7b-8f43-c7d17ab9072f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2bb7a7b8-ee62-4a60-904c-c2b9b138259d.html" TargetMode="External"/><Relationship Id="rId11" Type="http://schemas.openxmlformats.org/officeDocument/2006/relationships/hyperlink" Target="http://rnla-service.scli.ru:8080/rnla-links/ws/content/act/96e20c02-1b12-465a-b64c-24aa92270007.html" TargetMode="External"/><Relationship Id="rId5" Type="http://schemas.openxmlformats.org/officeDocument/2006/relationships/hyperlink" Target="http://rnla-service.scli.ru:8080/rnla-links/ws/content/act/bba0bfb1-06c7-4e50-a8d3-fe1045784bf1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nla-service.scli.ru:8080/rnla-links/ws/content/act/fa989245-bc80-4920-bea8-e1637ca18d94.html" TargetMode="External"/><Relationship Id="rId4" Type="http://schemas.openxmlformats.org/officeDocument/2006/relationships/hyperlink" Target="http://rnla-service.scli.ru:8080/rnla-links/ws/content/act/96e20c02-1b12-465a-b64c-24aa92270007.html" TargetMode="External"/><Relationship Id="rId9" Type="http://schemas.openxmlformats.org/officeDocument/2006/relationships/hyperlink" Target="http://rnla-service.scli.ru:8080/rnla-links/ws/content/act/387507c3-b80d-4c0d-9291-8cdc81673f2b.html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5350</Words>
  <Characters>30500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Manadishi</dc:creator>
  <cp:lastModifiedBy>Manadishi</cp:lastModifiedBy>
  <cp:revision>5</cp:revision>
  <dcterms:created xsi:type="dcterms:W3CDTF">2024-01-26T11:35:00Z</dcterms:created>
  <dcterms:modified xsi:type="dcterms:W3CDTF">2024-01-26T11:36:00Z</dcterms:modified>
</cp:coreProperties>
</file>