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4C8" w:rsidRDefault="000624C8" w:rsidP="000624C8">
      <w:pPr>
        <w:jc w:val="center"/>
        <w:rPr>
          <w:b/>
          <w:sz w:val="28"/>
        </w:rPr>
      </w:pPr>
      <w:bookmarkStart w:id="0" w:name="_GoBack"/>
      <w:bookmarkEnd w:id="0"/>
    </w:p>
    <w:p w:rsidR="000624C8" w:rsidRDefault="000624C8" w:rsidP="000624C8">
      <w:pPr>
        <w:jc w:val="center"/>
        <w:rPr>
          <w:b/>
          <w:sz w:val="28"/>
        </w:rPr>
      </w:pPr>
      <w:r>
        <w:rPr>
          <w:b/>
          <w:sz w:val="28"/>
        </w:rPr>
        <w:t>ПОСТАНОВЛЕНИЕ</w:t>
      </w:r>
    </w:p>
    <w:p w:rsidR="000A28EB" w:rsidRDefault="00A94A89" w:rsidP="000A28EB">
      <w:pPr>
        <w:jc w:val="center"/>
        <w:rPr>
          <w:b/>
          <w:sz w:val="28"/>
          <w:szCs w:val="28"/>
        </w:rPr>
      </w:pPr>
      <w:r>
        <w:rPr>
          <w:b/>
          <w:sz w:val="28"/>
          <w:szCs w:val="28"/>
        </w:rPr>
        <w:t>АДМИНИСТРАЦИИ</w:t>
      </w:r>
      <w:r w:rsidR="000A28EB">
        <w:rPr>
          <w:b/>
          <w:sz w:val="28"/>
          <w:szCs w:val="28"/>
        </w:rPr>
        <w:t xml:space="preserve"> БОЛЬШЕМАНАДЫШСКОГО СЕЛЬСКОГО ПОСЕЛЕНИЯ АТЯШЕВСКОГО РАЙОНА РЕСПУБЛИКИ МОРДОВИЯ</w:t>
      </w:r>
    </w:p>
    <w:p w:rsidR="000A28EB" w:rsidRDefault="000A28EB" w:rsidP="000A28EB">
      <w:pPr>
        <w:jc w:val="center"/>
        <w:rPr>
          <w:b/>
          <w:sz w:val="28"/>
          <w:szCs w:val="28"/>
        </w:rPr>
      </w:pPr>
    </w:p>
    <w:p w:rsidR="000A28EB" w:rsidRDefault="000A28EB" w:rsidP="000A28EB">
      <w:pPr>
        <w:jc w:val="center"/>
        <w:rPr>
          <w:b/>
          <w:sz w:val="28"/>
          <w:szCs w:val="28"/>
        </w:rPr>
      </w:pPr>
    </w:p>
    <w:p w:rsidR="000A28EB" w:rsidRDefault="000A28EB" w:rsidP="000A28EB">
      <w:pPr>
        <w:ind w:left="-540"/>
        <w:jc w:val="center"/>
        <w:rPr>
          <w:b/>
          <w:sz w:val="28"/>
          <w:szCs w:val="28"/>
        </w:rPr>
      </w:pPr>
    </w:p>
    <w:p w:rsidR="000A28EB" w:rsidRDefault="000A28EB" w:rsidP="000A28EB">
      <w:pPr>
        <w:shd w:val="clear" w:color="auto" w:fill="FFFFFF"/>
        <w:tabs>
          <w:tab w:val="left" w:pos="8371"/>
          <w:tab w:val="left" w:pos="9125"/>
        </w:tabs>
        <w:rPr>
          <w:sz w:val="28"/>
          <w:szCs w:val="28"/>
        </w:rPr>
      </w:pPr>
      <w:r>
        <w:rPr>
          <w:spacing w:val="-10"/>
          <w:sz w:val="28"/>
          <w:szCs w:val="28"/>
        </w:rPr>
        <w:t xml:space="preserve">от </w:t>
      </w:r>
      <w:proofErr w:type="gramStart"/>
      <w:r w:rsidR="00BE283D">
        <w:rPr>
          <w:spacing w:val="-10"/>
          <w:sz w:val="28"/>
          <w:szCs w:val="28"/>
        </w:rPr>
        <w:t>02</w:t>
      </w:r>
      <w:r>
        <w:rPr>
          <w:spacing w:val="-10"/>
          <w:sz w:val="28"/>
          <w:szCs w:val="28"/>
        </w:rPr>
        <w:t xml:space="preserve">  ноября</w:t>
      </w:r>
      <w:proofErr w:type="gramEnd"/>
      <w:r>
        <w:rPr>
          <w:spacing w:val="-10"/>
          <w:sz w:val="28"/>
          <w:szCs w:val="28"/>
        </w:rPr>
        <w:t xml:space="preserve">  2020 года                                                                                         </w:t>
      </w:r>
      <w:r>
        <w:rPr>
          <w:spacing w:val="7"/>
          <w:sz w:val="28"/>
          <w:szCs w:val="28"/>
        </w:rPr>
        <w:t xml:space="preserve">№ 109 </w:t>
      </w:r>
    </w:p>
    <w:p w:rsidR="00671807" w:rsidRDefault="000A28EB" w:rsidP="000A28EB">
      <w:pPr>
        <w:pStyle w:val="a3"/>
        <w:ind w:firstLine="0"/>
        <w:rPr>
          <w:sz w:val="24"/>
          <w:szCs w:val="28"/>
        </w:rPr>
      </w:pPr>
      <w:r>
        <w:rPr>
          <w:szCs w:val="28"/>
        </w:rPr>
        <w:t xml:space="preserve">                                                      </w:t>
      </w:r>
      <w:proofErr w:type="spellStart"/>
      <w:r w:rsidR="00823386">
        <w:rPr>
          <w:sz w:val="24"/>
          <w:szCs w:val="28"/>
        </w:rPr>
        <w:t>с.Большие</w:t>
      </w:r>
      <w:proofErr w:type="spellEnd"/>
      <w:r w:rsidR="00823386">
        <w:rPr>
          <w:sz w:val="24"/>
          <w:szCs w:val="28"/>
        </w:rPr>
        <w:t xml:space="preserve"> </w:t>
      </w:r>
      <w:proofErr w:type="spellStart"/>
      <w:r w:rsidR="00823386">
        <w:rPr>
          <w:sz w:val="24"/>
          <w:szCs w:val="28"/>
        </w:rPr>
        <w:t>Манадыши</w:t>
      </w:r>
      <w:proofErr w:type="spellEnd"/>
    </w:p>
    <w:p w:rsidR="00671807" w:rsidRPr="00671807" w:rsidRDefault="00671807" w:rsidP="00671807">
      <w:pPr>
        <w:tabs>
          <w:tab w:val="left" w:pos="4185"/>
        </w:tabs>
      </w:pPr>
    </w:p>
    <w:p w:rsidR="00FD4C73" w:rsidRDefault="00FD4C73" w:rsidP="00671807">
      <w:pPr>
        <w:pStyle w:val="ConsPlusTitle"/>
        <w:jc w:val="center"/>
        <w:rPr>
          <w:rFonts w:ascii="Times New Roman" w:hAnsi="Times New Roman" w:cs="Times New Roman"/>
          <w:sz w:val="28"/>
          <w:szCs w:val="28"/>
        </w:rPr>
      </w:pPr>
    </w:p>
    <w:p w:rsidR="00671807" w:rsidRPr="00671807" w:rsidRDefault="00083260" w:rsidP="00671807">
      <w:pPr>
        <w:pStyle w:val="ConsPlusTitle"/>
        <w:jc w:val="center"/>
        <w:rPr>
          <w:rFonts w:ascii="Times New Roman" w:hAnsi="Times New Roman" w:cs="Times New Roman"/>
          <w:sz w:val="28"/>
          <w:szCs w:val="28"/>
        </w:rPr>
      </w:pPr>
      <w:r>
        <w:rPr>
          <w:rFonts w:ascii="Times New Roman" w:hAnsi="Times New Roman" w:cs="Times New Roman"/>
          <w:sz w:val="28"/>
          <w:szCs w:val="28"/>
        </w:rPr>
        <w:t>Об о</w:t>
      </w:r>
      <w:r w:rsidR="00671807" w:rsidRPr="00671807">
        <w:rPr>
          <w:rFonts w:ascii="Times New Roman" w:hAnsi="Times New Roman" w:cs="Times New Roman"/>
          <w:sz w:val="28"/>
          <w:szCs w:val="28"/>
        </w:rPr>
        <w:t xml:space="preserve">сновных направлениях </w:t>
      </w:r>
    </w:p>
    <w:p w:rsidR="00671807" w:rsidRPr="00671807" w:rsidRDefault="00671807" w:rsidP="00BE283D">
      <w:pPr>
        <w:pStyle w:val="ConsPlusTitle"/>
        <w:jc w:val="center"/>
        <w:rPr>
          <w:rFonts w:ascii="Times New Roman" w:hAnsi="Times New Roman" w:cs="Times New Roman"/>
          <w:sz w:val="28"/>
          <w:szCs w:val="28"/>
        </w:rPr>
      </w:pPr>
      <w:r w:rsidRPr="00671807">
        <w:rPr>
          <w:rFonts w:ascii="Times New Roman" w:hAnsi="Times New Roman" w:cs="Times New Roman"/>
          <w:sz w:val="28"/>
          <w:szCs w:val="28"/>
        </w:rPr>
        <w:t xml:space="preserve">бюджетной и налоговой политики </w:t>
      </w:r>
      <w:r w:rsidR="00823386">
        <w:rPr>
          <w:rFonts w:ascii="Times New Roman" w:hAnsi="Times New Roman" w:cs="Times New Roman"/>
          <w:sz w:val="28"/>
          <w:szCs w:val="28"/>
        </w:rPr>
        <w:t>Большеманадышского</w:t>
      </w:r>
      <w:r w:rsidR="00083260">
        <w:rPr>
          <w:rFonts w:ascii="Times New Roman" w:hAnsi="Times New Roman" w:cs="Times New Roman"/>
          <w:sz w:val="28"/>
          <w:szCs w:val="28"/>
        </w:rPr>
        <w:t xml:space="preserve"> сельского поселения</w:t>
      </w:r>
      <w:r w:rsidR="00BE283D">
        <w:rPr>
          <w:rFonts w:ascii="Times New Roman" w:hAnsi="Times New Roman" w:cs="Times New Roman"/>
          <w:sz w:val="28"/>
          <w:szCs w:val="28"/>
        </w:rPr>
        <w:t xml:space="preserve"> </w:t>
      </w:r>
      <w:r w:rsidRPr="00671807">
        <w:rPr>
          <w:rFonts w:ascii="Times New Roman" w:hAnsi="Times New Roman" w:cs="Times New Roman"/>
          <w:sz w:val="28"/>
          <w:szCs w:val="28"/>
        </w:rPr>
        <w:t>на 202</w:t>
      </w:r>
      <w:r>
        <w:rPr>
          <w:rFonts w:ascii="Times New Roman" w:hAnsi="Times New Roman" w:cs="Times New Roman"/>
          <w:sz w:val="28"/>
          <w:szCs w:val="28"/>
        </w:rPr>
        <w:t>1</w:t>
      </w:r>
      <w:r w:rsidRPr="00671807">
        <w:rPr>
          <w:rFonts w:ascii="Times New Roman" w:hAnsi="Times New Roman" w:cs="Times New Roman"/>
          <w:sz w:val="28"/>
          <w:szCs w:val="28"/>
        </w:rPr>
        <w:t xml:space="preserve"> год и на плановый период 202</w:t>
      </w:r>
      <w:r>
        <w:rPr>
          <w:rFonts w:ascii="Times New Roman" w:hAnsi="Times New Roman" w:cs="Times New Roman"/>
          <w:sz w:val="28"/>
          <w:szCs w:val="28"/>
        </w:rPr>
        <w:t>2</w:t>
      </w:r>
      <w:r w:rsidRPr="00671807">
        <w:rPr>
          <w:rFonts w:ascii="Times New Roman" w:hAnsi="Times New Roman" w:cs="Times New Roman"/>
          <w:sz w:val="28"/>
          <w:szCs w:val="28"/>
        </w:rPr>
        <w:t xml:space="preserve"> и 202</w:t>
      </w:r>
      <w:r>
        <w:rPr>
          <w:rFonts w:ascii="Times New Roman" w:hAnsi="Times New Roman" w:cs="Times New Roman"/>
          <w:sz w:val="28"/>
          <w:szCs w:val="28"/>
        </w:rPr>
        <w:t>3</w:t>
      </w:r>
      <w:r w:rsidRPr="00671807">
        <w:rPr>
          <w:rFonts w:ascii="Times New Roman" w:hAnsi="Times New Roman" w:cs="Times New Roman"/>
          <w:sz w:val="28"/>
          <w:szCs w:val="28"/>
        </w:rPr>
        <w:t xml:space="preserve"> годов</w:t>
      </w:r>
    </w:p>
    <w:p w:rsidR="00671807" w:rsidRPr="00671807" w:rsidRDefault="00671807" w:rsidP="00671807">
      <w:pPr>
        <w:tabs>
          <w:tab w:val="left" w:pos="4035"/>
        </w:tabs>
        <w:rPr>
          <w:sz w:val="28"/>
          <w:szCs w:val="28"/>
        </w:rPr>
      </w:pPr>
    </w:p>
    <w:p w:rsidR="00671807" w:rsidRDefault="00671807" w:rsidP="00671807">
      <w:pPr>
        <w:autoSpaceDE w:val="0"/>
        <w:autoSpaceDN w:val="0"/>
        <w:adjustRightInd w:val="0"/>
        <w:ind w:firstLine="720"/>
        <w:jc w:val="both"/>
        <w:rPr>
          <w:sz w:val="28"/>
          <w:szCs w:val="28"/>
        </w:rPr>
      </w:pPr>
      <w:r w:rsidRPr="00671807">
        <w:rPr>
          <w:sz w:val="28"/>
          <w:szCs w:val="28"/>
        </w:rPr>
        <w:t>В соответствии со статьей 172 Бюджетного кодекса Российской</w:t>
      </w:r>
      <w:r>
        <w:rPr>
          <w:sz w:val="28"/>
          <w:szCs w:val="28"/>
        </w:rPr>
        <w:t xml:space="preserve"> Федерации </w:t>
      </w:r>
    </w:p>
    <w:p w:rsidR="00582861" w:rsidRDefault="00582861" w:rsidP="00671807">
      <w:pPr>
        <w:autoSpaceDE w:val="0"/>
        <w:autoSpaceDN w:val="0"/>
        <w:adjustRightInd w:val="0"/>
        <w:ind w:firstLine="720"/>
        <w:jc w:val="both"/>
        <w:rPr>
          <w:sz w:val="28"/>
          <w:szCs w:val="28"/>
        </w:rPr>
      </w:pPr>
    </w:p>
    <w:p w:rsidR="00671807" w:rsidRDefault="00671807" w:rsidP="00671807">
      <w:pPr>
        <w:autoSpaceDE w:val="0"/>
        <w:autoSpaceDN w:val="0"/>
        <w:adjustRightInd w:val="0"/>
        <w:ind w:firstLine="720"/>
        <w:jc w:val="center"/>
        <w:rPr>
          <w:spacing w:val="60"/>
          <w:sz w:val="28"/>
          <w:szCs w:val="28"/>
        </w:rPr>
      </w:pPr>
      <w:r w:rsidRPr="00A47B40">
        <w:rPr>
          <w:spacing w:val="60"/>
          <w:sz w:val="28"/>
          <w:szCs w:val="28"/>
        </w:rPr>
        <w:t>постановляю:</w:t>
      </w:r>
    </w:p>
    <w:p w:rsidR="00671807" w:rsidRPr="00A47B40" w:rsidRDefault="00671807" w:rsidP="00671807">
      <w:pPr>
        <w:autoSpaceDE w:val="0"/>
        <w:autoSpaceDN w:val="0"/>
        <w:adjustRightInd w:val="0"/>
        <w:ind w:firstLine="720"/>
        <w:jc w:val="center"/>
        <w:rPr>
          <w:sz w:val="28"/>
          <w:szCs w:val="28"/>
        </w:rPr>
      </w:pPr>
    </w:p>
    <w:p w:rsidR="00671807" w:rsidRDefault="000624C8" w:rsidP="00671807">
      <w:pPr>
        <w:autoSpaceDE w:val="0"/>
        <w:autoSpaceDN w:val="0"/>
        <w:adjustRightInd w:val="0"/>
        <w:ind w:firstLine="720"/>
        <w:jc w:val="both"/>
        <w:rPr>
          <w:sz w:val="28"/>
          <w:szCs w:val="28"/>
        </w:rPr>
      </w:pPr>
      <w:r>
        <w:rPr>
          <w:sz w:val="28"/>
          <w:szCs w:val="28"/>
        </w:rPr>
        <w:t>1.</w:t>
      </w:r>
      <w:r w:rsidR="00671807">
        <w:rPr>
          <w:sz w:val="28"/>
          <w:szCs w:val="28"/>
        </w:rPr>
        <w:t xml:space="preserve">Утвердить Основные направления бюджетной и налоговой политики </w:t>
      </w:r>
      <w:r w:rsidR="00823386">
        <w:rPr>
          <w:sz w:val="28"/>
          <w:szCs w:val="28"/>
        </w:rPr>
        <w:t>Большеманадышского</w:t>
      </w:r>
      <w:r w:rsidR="00083260">
        <w:rPr>
          <w:sz w:val="28"/>
          <w:szCs w:val="28"/>
        </w:rPr>
        <w:t xml:space="preserve"> сельского поселения</w:t>
      </w:r>
      <w:r w:rsidR="00671807">
        <w:rPr>
          <w:sz w:val="28"/>
          <w:szCs w:val="28"/>
        </w:rPr>
        <w:t xml:space="preserve"> на 2021 год и на плановый период 2022 и 2023 годов (прилагаются).</w:t>
      </w:r>
    </w:p>
    <w:p w:rsidR="00671807" w:rsidRDefault="00671807" w:rsidP="00671807">
      <w:pPr>
        <w:autoSpaceDE w:val="0"/>
        <w:autoSpaceDN w:val="0"/>
        <w:adjustRightInd w:val="0"/>
        <w:ind w:firstLine="720"/>
        <w:jc w:val="both"/>
        <w:rPr>
          <w:sz w:val="28"/>
          <w:szCs w:val="28"/>
        </w:rPr>
      </w:pPr>
      <w:r>
        <w:rPr>
          <w:sz w:val="28"/>
          <w:szCs w:val="28"/>
        </w:rPr>
        <w:t>2. Настоящее Постановление вступает в силу со дня его подписания.</w:t>
      </w:r>
    </w:p>
    <w:p w:rsidR="00671807" w:rsidRDefault="00671807" w:rsidP="00671807">
      <w:pPr>
        <w:autoSpaceDE w:val="0"/>
        <w:autoSpaceDN w:val="0"/>
        <w:adjustRightInd w:val="0"/>
        <w:ind w:firstLine="720"/>
        <w:jc w:val="both"/>
        <w:rPr>
          <w:sz w:val="28"/>
          <w:szCs w:val="28"/>
        </w:rPr>
      </w:pPr>
    </w:p>
    <w:p w:rsidR="00671807" w:rsidRDefault="00671807" w:rsidP="00671807">
      <w:pPr>
        <w:autoSpaceDE w:val="0"/>
        <w:autoSpaceDN w:val="0"/>
        <w:adjustRightInd w:val="0"/>
        <w:ind w:firstLine="720"/>
        <w:jc w:val="both"/>
        <w:rPr>
          <w:sz w:val="28"/>
          <w:szCs w:val="28"/>
        </w:rPr>
      </w:pPr>
    </w:p>
    <w:p w:rsidR="00FA67E5" w:rsidRDefault="00FA67E5" w:rsidP="00671807">
      <w:pPr>
        <w:autoSpaceDE w:val="0"/>
        <w:autoSpaceDN w:val="0"/>
        <w:adjustRightInd w:val="0"/>
        <w:ind w:firstLine="720"/>
        <w:jc w:val="both"/>
        <w:rPr>
          <w:sz w:val="28"/>
          <w:szCs w:val="28"/>
        </w:rPr>
      </w:pPr>
    </w:p>
    <w:p w:rsidR="00FA67E5" w:rsidRDefault="00FA67E5" w:rsidP="00671807">
      <w:pPr>
        <w:autoSpaceDE w:val="0"/>
        <w:autoSpaceDN w:val="0"/>
        <w:adjustRightInd w:val="0"/>
        <w:ind w:firstLine="720"/>
        <w:jc w:val="both"/>
        <w:rPr>
          <w:sz w:val="28"/>
          <w:szCs w:val="28"/>
        </w:rPr>
      </w:pPr>
    </w:p>
    <w:p w:rsidR="00FA67E5" w:rsidRDefault="00FA67E5" w:rsidP="00FA67E5">
      <w:pPr>
        <w:rPr>
          <w:sz w:val="28"/>
        </w:rPr>
      </w:pPr>
      <w:r>
        <w:rPr>
          <w:sz w:val="28"/>
        </w:rPr>
        <w:t>Глава Большеманадышского</w:t>
      </w:r>
    </w:p>
    <w:p w:rsidR="00FA67E5" w:rsidRDefault="00FA67E5" w:rsidP="00FA67E5">
      <w:pPr>
        <w:autoSpaceDE w:val="0"/>
        <w:autoSpaceDN w:val="0"/>
        <w:adjustRightInd w:val="0"/>
        <w:rPr>
          <w:sz w:val="28"/>
          <w:szCs w:val="28"/>
        </w:rPr>
      </w:pPr>
      <w:r>
        <w:rPr>
          <w:sz w:val="28"/>
        </w:rPr>
        <w:t xml:space="preserve">сельского поселения                                                                А. В. Гурьянов                                              </w:t>
      </w:r>
    </w:p>
    <w:p w:rsidR="000624C8" w:rsidRDefault="000624C8" w:rsidP="00671807">
      <w:pPr>
        <w:autoSpaceDE w:val="0"/>
        <w:autoSpaceDN w:val="0"/>
        <w:adjustRightInd w:val="0"/>
        <w:jc w:val="both"/>
        <w:rPr>
          <w:sz w:val="28"/>
          <w:szCs w:val="28"/>
        </w:rPr>
      </w:pPr>
    </w:p>
    <w:p w:rsidR="000624C8" w:rsidRDefault="000624C8" w:rsidP="00671807">
      <w:pPr>
        <w:autoSpaceDE w:val="0"/>
        <w:autoSpaceDN w:val="0"/>
        <w:adjustRightInd w:val="0"/>
        <w:jc w:val="both"/>
        <w:rPr>
          <w:sz w:val="28"/>
          <w:szCs w:val="28"/>
        </w:rPr>
      </w:pPr>
    </w:p>
    <w:p w:rsidR="00671807" w:rsidRPr="00883AA5" w:rsidRDefault="00671807" w:rsidP="00671807">
      <w:pPr>
        <w:rPr>
          <w:sz w:val="28"/>
          <w:szCs w:val="28"/>
        </w:rPr>
      </w:pPr>
    </w:p>
    <w:p w:rsidR="00671807" w:rsidRPr="00883AA5" w:rsidRDefault="00671807" w:rsidP="00671807">
      <w:pPr>
        <w:rPr>
          <w:sz w:val="28"/>
          <w:szCs w:val="28"/>
        </w:rPr>
      </w:pPr>
    </w:p>
    <w:p w:rsidR="00671807" w:rsidRDefault="00671807" w:rsidP="00671807">
      <w:pPr>
        <w:rPr>
          <w:sz w:val="28"/>
          <w:szCs w:val="28"/>
        </w:rPr>
      </w:pPr>
    </w:p>
    <w:p w:rsidR="00671807" w:rsidRDefault="00671807" w:rsidP="00671807">
      <w:pPr>
        <w:rPr>
          <w:b/>
          <w:sz w:val="28"/>
          <w:szCs w:val="28"/>
        </w:rPr>
      </w:pPr>
    </w:p>
    <w:p w:rsidR="00671807" w:rsidRDefault="00671807" w:rsidP="00671807">
      <w:pPr>
        <w:rPr>
          <w:b/>
          <w:sz w:val="28"/>
          <w:szCs w:val="28"/>
        </w:rPr>
      </w:pPr>
    </w:p>
    <w:p w:rsidR="00671807" w:rsidRDefault="00671807" w:rsidP="00671807">
      <w:pPr>
        <w:rPr>
          <w:b/>
          <w:sz w:val="28"/>
          <w:szCs w:val="28"/>
        </w:rPr>
      </w:pPr>
    </w:p>
    <w:p w:rsidR="00671807" w:rsidRDefault="00671807" w:rsidP="00671807">
      <w:pPr>
        <w:rPr>
          <w:b/>
          <w:sz w:val="28"/>
          <w:szCs w:val="28"/>
        </w:rPr>
      </w:pPr>
    </w:p>
    <w:p w:rsidR="00671807" w:rsidRDefault="00671807" w:rsidP="00671807">
      <w:pPr>
        <w:rPr>
          <w:b/>
          <w:sz w:val="28"/>
          <w:szCs w:val="28"/>
        </w:rPr>
      </w:pPr>
    </w:p>
    <w:p w:rsidR="00671807" w:rsidRDefault="00671807" w:rsidP="00671807">
      <w:pPr>
        <w:rPr>
          <w:b/>
          <w:sz w:val="28"/>
          <w:szCs w:val="28"/>
        </w:rPr>
      </w:pPr>
    </w:p>
    <w:p w:rsidR="00671807" w:rsidRDefault="00671807" w:rsidP="00671807">
      <w:pPr>
        <w:rPr>
          <w:b/>
          <w:sz w:val="28"/>
          <w:szCs w:val="28"/>
        </w:rPr>
      </w:pPr>
    </w:p>
    <w:p w:rsidR="00671807" w:rsidRDefault="00671807" w:rsidP="00671807">
      <w:pPr>
        <w:rPr>
          <w:b/>
          <w:sz w:val="28"/>
          <w:szCs w:val="28"/>
        </w:rPr>
      </w:pPr>
    </w:p>
    <w:p w:rsidR="00671807" w:rsidRDefault="00671807" w:rsidP="00671807">
      <w:pPr>
        <w:rPr>
          <w:b/>
          <w:sz w:val="28"/>
          <w:szCs w:val="28"/>
        </w:rPr>
      </w:pPr>
    </w:p>
    <w:p w:rsidR="00671807" w:rsidRDefault="00671807" w:rsidP="00671807">
      <w:pPr>
        <w:rPr>
          <w:b/>
          <w:sz w:val="28"/>
          <w:szCs w:val="28"/>
        </w:rPr>
      </w:pPr>
    </w:p>
    <w:p w:rsidR="000A28EB" w:rsidRDefault="00FD4C73" w:rsidP="00823386">
      <w:pPr>
        <w:pStyle w:val="ConsPlusNormal"/>
        <w:ind w:left="4248" w:firstLine="708"/>
        <w:jc w:val="right"/>
        <w:outlineLvl w:val="0"/>
        <w:rPr>
          <w:rFonts w:ascii="Times New Roman" w:hAnsi="Times New Roman" w:cs="Times New Roman"/>
          <w:sz w:val="28"/>
          <w:szCs w:val="28"/>
        </w:rPr>
      </w:pPr>
      <w:r>
        <w:rPr>
          <w:rFonts w:ascii="Times New Roman" w:hAnsi="Times New Roman" w:cs="Times New Roman"/>
          <w:sz w:val="28"/>
          <w:szCs w:val="28"/>
        </w:rPr>
        <w:t xml:space="preserve"> </w:t>
      </w:r>
      <w:r w:rsidR="00582861">
        <w:rPr>
          <w:rFonts w:ascii="Times New Roman" w:hAnsi="Times New Roman" w:cs="Times New Roman"/>
          <w:sz w:val="28"/>
          <w:szCs w:val="28"/>
        </w:rPr>
        <w:t xml:space="preserve"> </w:t>
      </w:r>
      <w:r>
        <w:rPr>
          <w:rFonts w:ascii="Times New Roman" w:hAnsi="Times New Roman" w:cs="Times New Roman"/>
          <w:sz w:val="28"/>
          <w:szCs w:val="28"/>
        </w:rPr>
        <w:t xml:space="preserve">  </w:t>
      </w:r>
      <w:r w:rsidR="00671807">
        <w:rPr>
          <w:rFonts w:ascii="Times New Roman" w:hAnsi="Times New Roman" w:cs="Times New Roman"/>
          <w:sz w:val="28"/>
          <w:szCs w:val="28"/>
        </w:rPr>
        <w:t xml:space="preserve"> </w:t>
      </w:r>
    </w:p>
    <w:p w:rsidR="000A28EB" w:rsidRDefault="000A28EB" w:rsidP="00823386">
      <w:pPr>
        <w:pStyle w:val="ConsPlusNormal"/>
        <w:ind w:left="4248" w:firstLine="708"/>
        <w:jc w:val="right"/>
        <w:outlineLvl w:val="0"/>
        <w:rPr>
          <w:rFonts w:ascii="Times New Roman" w:hAnsi="Times New Roman" w:cs="Times New Roman"/>
          <w:sz w:val="28"/>
          <w:szCs w:val="28"/>
        </w:rPr>
      </w:pPr>
    </w:p>
    <w:p w:rsidR="000A28EB" w:rsidRDefault="000A28EB" w:rsidP="00823386">
      <w:pPr>
        <w:pStyle w:val="ConsPlusNormal"/>
        <w:ind w:left="4248" w:firstLine="708"/>
        <w:jc w:val="right"/>
        <w:outlineLvl w:val="0"/>
        <w:rPr>
          <w:rFonts w:ascii="Times New Roman" w:hAnsi="Times New Roman" w:cs="Times New Roman"/>
          <w:sz w:val="28"/>
          <w:szCs w:val="28"/>
        </w:rPr>
      </w:pPr>
    </w:p>
    <w:p w:rsidR="00671807" w:rsidRPr="00A47B40" w:rsidRDefault="00FA67E5" w:rsidP="00FA67E5">
      <w:pPr>
        <w:pStyle w:val="ConsPlusNormal"/>
        <w:outlineLvl w:val="0"/>
        <w:rPr>
          <w:rFonts w:ascii="Times New Roman" w:hAnsi="Times New Roman" w:cs="Times New Roman"/>
          <w:sz w:val="28"/>
          <w:szCs w:val="28"/>
        </w:rPr>
      </w:pPr>
      <w:r>
        <w:rPr>
          <w:rFonts w:ascii="Times New Roman" w:hAnsi="Times New Roman" w:cs="Times New Roman"/>
          <w:sz w:val="28"/>
          <w:szCs w:val="28"/>
        </w:rPr>
        <w:t xml:space="preserve">                                                                                                             </w:t>
      </w:r>
      <w:r w:rsidR="00671807" w:rsidRPr="00A47B40">
        <w:rPr>
          <w:rFonts w:ascii="Times New Roman" w:hAnsi="Times New Roman" w:cs="Times New Roman"/>
          <w:sz w:val="28"/>
          <w:szCs w:val="28"/>
        </w:rPr>
        <w:t>Утверждены</w:t>
      </w:r>
    </w:p>
    <w:p w:rsidR="00671807" w:rsidRPr="00A47B40" w:rsidRDefault="00671807" w:rsidP="00823386">
      <w:pPr>
        <w:pStyle w:val="ConsPlusNormal"/>
        <w:ind w:left="4248" w:firstLine="708"/>
        <w:jc w:val="right"/>
        <w:outlineLvl w:val="0"/>
        <w:rPr>
          <w:rFonts w:ascii="Times New Roman" w:hAnsi="Times New Roman" w:cs="Times New Roman"/>
          <w:sz w:val="28"/>
          <w:szCs w:val="28"/>
        </w:rPr>
      </w:pPr>
      <w:r>
        <w:rPr>
          <w:rFonts w:ascii="Times New Roman" w:hAnsi="Times New Roman" w:cs="Times New Roman"/>
          <w:sz w:val="28"/>
          <w:szCs w:val="28"/>
        </w:rPr>
        <w:t xml:space="preserve">   </w:t>
      </w:r>
      <w:r w:rsidR="000729A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47B40">
        <w:rPr>
          <w:rFonts w:ascii="Times New Roman" w:hAnsi="Times New Roman" w:cs="Times New Roman"/>
          <w:sz w:val="28"/>
          <w:szCs w:val="28"/>
        </w:rPr>
        <w:t xml:space="preserve">Постановлением Администрации </w:t>
      </w:r>
    </w:p>
    <w:p w:rsidR="00671807" w:rsidRPr="00A47B40" w:rsidRDefault="00582861" w:rsidP="00823386">
      <w:pPr>
        <w:pStyle w:val="ConsPlusNormal"/>
        <w:ind w:left="4248" w:firstLine="708"/>
        <w:jc w:val="right"/>
        <w:outlineLvl w:val="0"/>
        <w:rPr>
          <w:rFonts w:ascii="Times New Roman" w:hAnsi="Times New Roman" w:cs="Times New Roman"/>
          <w:sz w:val="28"/>
          <w:szCs w:val="28"/>
        </w:rPr>
      </w:pPr>
      <w:r>
        <w:rPr>
          <w:rFonts w:ascii="Times New Roman" w:hAnsi="Times New Roman" w:cs="Times New Roman"/>
          <w:sz w:val="28"/>
          <w:szCs w:val="28"/>
        </w:rPr>
        <w:t xml:space="preserve">    </w:t>
      </w:r>
      <w:r w:rsidR="00671807">
        <w:rPr>
          <w:rFonts w:ascii="Times New Roman" w:hAnsi="Times New Roman" w:cs="Times New Roman"/>
          <w:sz w:val="28"/>
          <w:szCs w:val="28"/>
        </w:rPr>
        <w:t xml:space="preserve"> </w:t>
      </w:r>
      <w:r w:rsidR="00823386">
        <w:rPr>
          <w:rFonts w:ascii="Times New Roman" w:hAnsi="Times New Roman" w:cs="Times New Roman"/>
          <w:sz w:val="28"/>
          <w:szCs w:val="28"/>
        </w:rPr>
        <w:t>Большеманадышского</w:t>
      </w:r>
      <w:r w:rsidR="00083260">
        <w:rPr>
          <w:rFonts w:ascii="Times New Roman" w:hAnsi="Times New Roman" w:cs="Times New Roman"/>
          <w:sz w:val="28"/>
          <w:szCs w:val="28"/>
        </w:rPr>
        <w:t xml:space="preserve"> сельского поселения </w:t>
      </w:r>
      <w:proofErr w:type="spellStart"/>
      <w:r w:rsidR="00671807" w:rsidRPr="00A47B40">
        <w:rPr>
          <w:rFonts w:ascii="Times New Roman" w:hAnsi="Times New Roman" w:cs="Times New Roman"/>
          <w:sz w:val="28"/>
          <w:szCs w:val="28"/>
        </w:rPr>
        <w:t>Атяшевского</w:t>
      </w:r>
      <w:proofErr w:type="spellEnd"/>
      <w:r w:rsidR="00671807" w:rsidRPr="00A47B40">
        <w:rPr>
          <w:rFonts w:ascii="Times New Roman" w:hAnsi="Times New Roman" w:cs="Times New Roman"/>
          <w:sz w:val="28"/>
          <w:szCs w:val="28"/>
        </w:rPr>
        <w:t xml:space="preserve"> муниципального района</w:t>
      </w:r>
      <w:r w:rsidR="00083260">
        <w:rPr>
          <w:rFonts w:ascii="Times New Roman" w:hAnsi="Times New Roman" w:cs="Times New Roman"/>
          <w:sz w:val="28"/>
          <w:szCs w:val="28"/>
        </w:rPr>
        <w:t xml:space="preserve"> Республики Мордовия</w:t>
      </w:r>
    </w:p>
    <w:p w:rsidR="00671807" w:rsidRPr="00A47B40" w:rsidRDefault="0083574A" w:rsidP="00823386">
      <w:pPr>
        <w:pStyle w:val="ConsPlusNormal"/>
        <w:ind w:left="4248" w:firstLine="708"/>
        <w:jc w:val="right"/>
        <w:outlineLvl w:val="0"/>
        <w:rPr>
          <w:rFonts w:ascii="Times New Roman" w:hAnsi="Times New Roman" w:cs="Times New Roman"/>
          <w:sz w:val="28"/>
          <w:szCs w:val="28"/>
        </w:rPr>
      </w:pPr>
      <w:r>
        <w:rPr>
          <w:rFonts w:ascii="Times New Roman" w:hAnsi="Times New Roman" w:cs="Times New Roman"/>
          <w:sz w:val="28"/>
          <w:szCs w:val="28"/>
        </w:rPr>
        <w:t xml:space="preserve">      </w:t>
      </w:r>
      <w:r w:rsidR="00671807">
        <w:rPr>
          <w:rFonts w:ascii="Times New Roman" w:hAnsi="Times New Roman" w:cs="Times New Roman"/>
          <w:sz w:val="28"/>
          <w:szCs w:val="28"/>
        </w:rPr>
        <w:t>о</w:t>
      </w:r>
      <w:r w:rsidR="00671807" w:rsidRPr="00A47B40">
        <w:rPr>
          <w:rFonts w:ascii="Times New Roman" w:hAnsi="Times New Roman" w:cs="Times New Roman"/>
          <w:sz w:val="28"/>
          <w:szCs w:val="28"/>
        </w:rPr>
        <w:t xml:space="preserve">т </w:t>
      </w:r>
      <w:r w:rsidR="00F669F7">
        <w:rPr>
          <w:rFonts w:ascii="Times New Roman" w:hAnsi="Times New Roman" w:cs="Times New Roman"/>
          <w:sz w:val="28"/>
          <w:szCs w:val="28"/>
        </w:rPr>
        <w:t xml:space="preserve">02 </w:t>
      </w:r>
      <w:proofErr w:type="gramStart"/>
      <w:r w:rsidR="00F669F7">
        <w:rPr>
          <w:rFonts w:ascii="Times New Roman" w:hAnsi="Times New Roman" w:cs="Times New Roman"/>
          <w:sz w:val="28"/>
          <w:szCs w:val="28"/>
        </w:rPr>
        <w:t xml:space="preserve">ноября </w:t>
      </w:r>
      <w:r w:rsidR="00671807" w:rsidRPr="00A47B40">
        <w:rPr>
          <w:rFonts w:ascii="Times New Roman" w:hAnsi="Times New Roman" w:cs="Times New Roman"/>
          <w:sz w:val="28"/>
          <w:szCs w:val="28"/>
        </w:rPr>
        <w:t xml:space="preserve"> 20</w:t>
      </w:r>
      <w:r w:rsidR="00692D5B">
        <w:rPr>
          <w:rFonts w:ascii="Times New Roman" w:hAnsi="Times New Roman" w:cs="Times New Roman"/>
          <w:sz w:val="28"/>
          <w:szCs w:val="28"/>
        </w:rPr>
        <w:t>20</w:t>
      </w:r>
      <w:proofErr w:type="gramEnd"/>
      <w:r w:rsidR="00671807" w:rsidRPr="00A47B40">
        <w:rPr>
          <w:rFonts w:ascii="Times New Roman" w:hAnsi="Times New Roman" w:cs="Times New Roman"/>
          <w:sz w:val="28"/>
          <w:szCs w:val="28"/>
        </w:rPr>
        <w:t xml:space="preserve"> г. №  </w:t>
      </w:r>
      <w:r w:rsidR="00F669F7">
        <w:rPr>
          <w:rFonts w:ascii="Times New Roman" w:hAnsi="Times New Roman" w:cs="Times New Roman"/>
          <w:sz w:val="28"/>
          <w:szCs w:val="28"/>
        </w:rPr>
        <w:t>109</w:t>
      </w:r>
    </w:p>
    <w:p w:rsidR="00671807" w:rsidRDefault="00671807">
      <w:pPr>
        <w:pStyle w:val="ConsPlusTitle"/>
        <w:jc w:val="center"/>
      </w:pPr>
    </w:p>
    <w:p w:rsidR="00582861" w:rsidRDefault="00582861" w:rsidP="00FD4C73">
      <w:pPr>
        <w:pStyle w:val="ConsPlusTitle"/>
        <w:ind w:firstLine="709"/>
        <w:jc w:val="both"/>
        <w:rPr>
          <w:rFonts w:ascii="Times New Roman" w:hAnsi="Times New Roman" w:cs="Times New Roman"/>
          <w:sz w:val="28"/>
          <w:szCs w:val="28"/>
        </w:rPr>
      </w:pPr>
    </w:p>
    <w:p w:rsidR="00237ACA" w:rsidRPr="00FD4C73" w:rsidRDefault="00692D5B" w:rsidP="00FD4C73">
      <w:pPr>
        <w:pStyle w:val="ConsPlusTitle"/>
        <w:ind w:firstLine="709"/>
        <w:jc w:val="both"/>
        <w:rPr>
          <w:rFonts w:ascii="Times New Roman" w:hAnsi="Times New Roman" w:cs="Times New Roman"/>
          <w:sz w:val="28"/>
          <w:szCs w:val="28"/>
        </w:rPr>
      </w:pPr>
      <w:r w:rsidRPr="00FD4C73">
        <w:rPr>
          <w:rFonts w:ascii="Times New Roman" w:hAnsi="Times New Roman" w:cs="Times New Roman"/>
          <w:sz w:val="28"/>
          <w:szCs w:val="28"/>
        </w:rPr>
        <w:t xml:space="preserve">Основные направления бюджетной и налоговой политики </w:t>
      </w:r>
      <w:r w:rsidR="00823386">
        <w:rPr>
          <w:rFonts w:ascii="Times New Roman" w:hAnsi="Times New Roman" w:cs="Times New Roman"/>
          <w:sz w:val="28"/>
          <w:szCs w:val="28"/>
        </w:rPr>
        <w:t>Большеманадышского</w:t>
      </w:r>
      <w:r w:rsidR="00083260">
        <w:rPr>
          <w:rFonts w:ascii="Times New Roman" w:hAnsi="Times New Roman" w:cs="Times New Roman"/>
          <w:sz w:val="28"/>
          <w:szCs w:val="28"/>
        </w:rPr>
        <w:t xml:space="preserve"> сельского поселения</w:t>
      </w:r>
      <w:r w:rsidR="00083260" w:rsidRPr="00FD4C73">
        <w:rPr>
          <w:rFonts w:ascii="Times New Roman" w:hAnsi="Times New Roman" w:cs="Times New Roman"/>
          <w:sz w:val="28"/>
          <w:szCs w:val="28"/>
        </w:rPr>
        <w:t xml:space="preserve"> </w:t>
      </w:r>
      <w:r w:rsidR="000729A4" w:rsidRPr="00FD4C73">
        <w:rPr>
          <w:rFonts w:ascii="Times New Roman" w:hAnsi="Times New Roman" w:cs="Times New Roman"/>
          <w:sz w:val="28"/>
          <w:szCs w:val="28"/>
        </w:rPr>
        <w:t>на 2021 год и на плановый период 2022 и 2023 годов</w:t>
      </w:r>
    </w:p>
    <w:p w:rsidR="00237ACA" w:rsidRPr="00FD4C73" w:rsidRDefault="00237ACA" w:rsidP="00FD4C73">
      <w:pPr>
        <w:pStyle w:val="ConsPlusNormal"/>
        <w:ind w:firstLine="709"/>
        <w:jc w:val="both"/>
        <w:rPr>
          <w:rFonts w:ascii="Times New Roman" w:hAnsi="Times New Roman" w:cs="Times New Roman"/>
          <w:sz w:val="28"/>
          <w:szCs w:val="28"/>
        </w:rPr>
      </w:pP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 xml:space="preserve">Основные направления бюджетной и налоговой политики </w:t>
      </w:r>
      <w:r w:rsidR="00823386">
        <w:rPr>
          <w:rFonts w:ascii="Times New Roman" w:hAnsi="Times New Roman" w:cs="Times New Roman"/>
          <w:sz w:val="28"/>
          <w:szCs w:val="28"/>
        </w:rPr>
        <w:t>Большеманадышского</w:t>
      </w:r>
      <w:r w:rsidR="00083260">
        <w:rPr>
          <w:rFonts w:ascii="Times New Roman" w:hAnsi="Times New Roman" w:cs="Times New Roman"/>
          <w:sz w:val="28"/>
          <w:szCs w:val="28"/>
        </w:rPr>
        <w:t xml:space="preserve"> сельского поселения</w:t>
      </w:r>
      <w:r w:rsidR="00083260" w:rsidRPr="00FD4C73">
        <w:rPr>
          <w:rFonts w:ascii="Times New Roman" w:hAnsi="Times New Roman" w:cs="Times New Roman"/>
          <w:sz w:val="28"/>
          <w:szCs w:val="28"/>
        </w:rPr>
        <w:t xml:space="preserve"> </w:t>
      </w:r>
      <w:r w:rsidRPr="00FD4C73">
        <w:rPr>
          <w:rFonts w:ascii="Times New Roman" w:hAnsi="Times New Roman" w:cs="Times New Roman"/>
          <w:sz w:val="28"/>
          <w:szCs w:val="28"/>
        </w:rPr>
        <w:t xml:space="preserve">на 2021 год и на плановый период 2022 и 2023 годов определяют на ближайший трехлетний период базовые принципы, условия и подходы, используемые при составлении бюджета </w:t>
      </w:r>
      <w:r w:rsidR="00823386">
        <w:rPr>
          <w:rFonts w:ascii="Times New Roman" w:hAnsi="Times New Roman" w:cs="Times New Roman"/>
          <w:sz w:val="28"/>
          <w:szCs w:val="28"/>
        </w:rPr>
        <w:t>Большеманадышского</w:t>
      </w:r>
      <w:r w:rsidR="00083260">
        <w:rPr>
          <w:rFonts w:ascii="Times New Roman" w:hAnsi="Times New Roman" w:cs="Times New Roman"/>
          <w:sz w:val="28"/>
          <w:szCs w:val="28"/>
        </w:rPr>
        <w:t xml:space="preserve"> сельского поселения</w:t>
      </w:r>
      <w:r w:rsidRPr="00FD4C73">
        <w:rPr>
          <w:rFonts w:ascii="Times New Roman" w:hAnsi="Times New Roman" w:cs="Times New Roman"/>
          <w:sz w:val="28"/>
          <w:szCs w:val="28"/>
        </w:rPr>
        <w:t xml:space="preserve"> на 2021 год и на плановый период 2022 и 2023 годов. Их формирование осуществлялось в новых экономических условиях, складывающихся на фоне ситуации</w:t>
      </w:r>
      <w:r w:rsidR="00EF568E" w:rsidRPr="00FD4C73">
        <w:rPr>
          <w:rFonts w:ascii="Times New Roman" w:hAnsi="Times New Roman" w:cs="Times New Roman"/>
          <w:sz w:val="28"/>
          <w:szCs w:val="28"/>
        </w:rPr>
        <w:t>,</w:t>
      </w:r>
      <w:r w:rsidRPr="00FD4C73">
        <w:rPr>
          <w:rFonts w:ascii="Times New Roman" w:hAnsi="Times New Roman" w:cs="Times New Roman"/>
          <w:sz w:val="28"/>
          <w:szCs w:val="28"/>
        </w:rPr>
        <w:t xml:space="preserve"> вызванной распространением новой </w:t>
      </w:r>
      <w:proofErr w:type="spellStart"/>
      <w:r w:rsidRPr="00FD4C73">
        <w:rPr>
          <w:rFonts w:ascii="Times New Roman" w:hAnsi="Times New Roman" w:cs="Times New Roman"/>
          <w:sz w:val="28"/>
          <w:szCs w:val="28"/>
        </w:rPr>
        <w:t>коронавирусной</w:t>
      </w:r>
      <w:proofErr w:type="spellEnd"/>
      <w:r w:rsidRPr="00FD4C73">
        <w:rPr>
          <w:rFonts w:ascii="Times New Roman" w:hAnsi="Times New Roman" w:cs="Times New Roman"/>
          <w:sz w:val="28"/>
          <w:szCs w:val="28"/>
        </w:rPr>
        <w:t xml:space="preserve"> инфекции и принятием мер по устранению ее последствий.</w:t>
      </w:r>
    </w:p>
    <w:p w:rsidR="00237ACA" w:rsidRPr="00FD4C73" w:rsidRDefault="00237ACA" w:rsidP="00FD4C73">
      <w:pPr>
        <w:pStyle w:val="ConsPlusNormal"/>
        <w:ind w:firstLine="709"/>
        <w:jc w:val="both"/>
        <w:rPr>
          <w:rFonts w:ascii="Times New Roman" w:hAnsi="Times New Roman" w:cs="Times New Roman"/>
          <w:sz w:val="28"/>
          <w:szCs w:val="28"/>
        </w:rPr>
      </w:pPr>
    </w:p>
    <w:p w:rsidR="00237ACA" w:rsidRPr="00FD4C73" w:rsidRDefault="00237ACA" w:rsidP="00FD4C73">
      <w:pPr>
        <w:pStyle w:val="ConsPlusTitle"/>
        <w:ind w:firstLine="709"/>
        <w:jc w:val="both"/>
        <w:rPr>
          <w:rFonts w:ascii="Times New Roman" w:hAnsi="Times New Roman" w:cs="Times New Roman"/>
          <w:sz w:val="28"/>
          <w:szCs w:val="28"/>
        </w:rPr>
      </w:pPr>
      <w:r w:rsidRPr="00FD4C73">
        <w:rPr>
          <w:rFonts w:ascii="Times New Roman" w:hAnsi="Times New Roman" w:cs="Times New Roman"/>
          <w:sz w:val="28"/>
          <w:szCs w:val="28"/>
        </w:rPr>
        <w:t xml:space="preserve">Основные направления бюджетной политики </w:t>
      </w:r>
      <w:r w:rsidR="00823386">
        <w:rPr>
          <w:rFonts w:ascii="Times New Roman" w:hAnsi="Times New Roman" w:cs="Times New Roman"/>
          <w:sz w:val="28"/>
          <w:szCs w:val="28"/>
        </w:rPr>
        <w:t>Большеманадышского</w:t>
      </w:r>
      <w:r w:rsidR="00083260">
        <w:rPr>
          <w:rFonts w:ascii="Times New Roman" w:hAnsi="Times New Roman" w:cs="Times New Roman"/>
          <w:sz w:val="28"/>
          <w:szCs w:val="28"/>
        </w:rPr>
        <w:t xml:space="preserve"> сельского поселения</w:t>
      </w:r>
      <w:r w:rsidR="00582861">
        <w:rPr>
          <w:rFonts w:ascii="Times New Roman" w:hAnsi="Times New Roman" w:cs="Times New Roman"/>
          <w:sz w:val="28"/>
          <w:szCs w:val="28"/>
        </w:rPr>
        <w:t xml:space="preserve"> </w:t>
      </w:r>
      <w:r w:rsidRPr="00FD4C73">
        <w:rPr>
          <w:rFonts w:ascii="Times New Roman" w:hAnsi="Times New Roman" w:cs="Times New Roman"/>
          <w:sz w:val="28"/>
          <w:szCs w:val="28"/>
        </w:rPr>
        <w:t>на 2021 год и на плановый период 2022 и 2023 годов</w:t>
      </w:r>
    </w:p>
    <w:p w:rsidR="00237ACA" w:rsidRPr="00FD4C73" w:rsidRDefault="00237ACA" w:rsidP="00FD4C73">
      <w:pPr>
        <w:pStyle w:val="ConsPlusNormal"/>
        <w:ind w:firstLine="709"/>
        <w:jc w:val="both"/>
        <w:rPr>
          <w:rFonts w:ascii="Times New Roman" w:hAnsi="Times New Roman" w:cs="Times New Roman"/>
          <w:sz w:val="28"/>
          <w:szCs w:val="28"/>
        </w:rPr>
      </w:pP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 xml:space="preserve">В 2020 году меры по ограничению распространения новой </w:t>
      </w:r>
      <w:proofErr w:type="spellStart"/>
      <w:r w:rsidRPr="00FD4C73">
        <w:rPr>
          <w:rFonts w:ascii="Times New Roman" w:hAnsi="Times New Roman" w:cs="Times New Roman"/>
          <w:sz w:val="28"/>
          <w:szCs w:val="28"/>
        </w:rPr>
        <w:t>коронавирусной</w:t>
      </w:r>
      <w:proofErr w:type="spellEnd"/>
      <w:r w:rsidRPr="00FD4C73">
        <w:rPr>
          <w:rFonts w:ascii="Times New Roman" w:hAnsi="Times New Roman" w:cs="Times New Roman"/>
          <w:sz w:val="28"/>
          <w:szCs w:val="28"/>
        </w:rPr>
        <w:t xml:space="preserve"> инфекции привели к снижению деловой активности и, как следствие, к снижению налоговых и неналоговых доходов в бюджеты всех уровней, в том числе в бюджет </w:t>
      </w:r>
      <w:r w:rsidR="00823386">
        <w:rPr>
          <w:rFonts w:ascii="Times New Roman" w:hAnsi="Times New Roman" w:cs="Times New Roman"/>
          <w:sz w:val="28"/>
          <w:szCs w:val="28"/>
        </w:rPr>
        <w:t>Большеманадышского</w:t>
      </w:r>
      <w:r w:rsidR="00083260">
        <w:rPr>
          <w:rFonts w:ascii="Times New Roman" w:hAnsi="Times New Roman" w:cs="Times New Roman"/>
          <w:sz w:val="28"/>
          <w:szCs w:val="28"/>
        </w:rPr>
        <w:t xml:space="preserve"> сельского поселения</w:t>
      </w:r>
      <w:r w:rsidRPr="00FD4C73">
        <w:rPr>
          <w:rFonts w:ascii="Times New Roman" w:hAnsi="Times New Roman" w:cs="Times New Roman"/>
          <w:sz w:val="28"/>
          <w:szCs w:val="28"/>
        </w:rPr>
        <w:t>. При этом уровень недополученных доходов бюджета</w:t>
      </w:r>
      <w:r w:rsidR="00EF568E" w:rsidRPr="00FD4C73">
        <w:rPr>
          <w:rFonts w:ascii="Times New Roman" w:hAnsi="Times New Roman" w:cs="Times New Roman"/>
          <w:sz w:val="28"/>
          <w:szCs w:val="28"/>
        </w:rPr>
        <w:t xml:space="preserve"> </w:t>
      </w:r>
      <w:r w:rsidR="00823386">
        <w:rPr>
          <w:rFonts w:ascii="Times New Roman" w:hAnsi="Times New Roman" w:cs="Times New Roman"/>
          <w:sz w:val="28"/>
          <w:szCs w:val="28"/>
        </w:rPr>
        <w:t>Большеманадышского</w:t>
      </w:r>
      <w:r w:rsidR="00083260">
        <w:rPr>
          <w:rFonts w:ascii="Times New Roman" w:hAnsi="Times New Roman" w:cs="Times New Roman"/>
          <w:sz w:val="28"/>
          <w:szCs w:val="28"/>
        </w:rPr>
        <w:t xml:space="preserve"> сельского поселения</w:t>
      </w:r>
      <w:r w:rsidRPr="00FD4C73">
        <w:rPr>
          <w:rFonts w:ascii="Times New Roman" w:hAnsi="Times New Roman" w:cs="Times New Roman"/>
          <w:sz w:val="28"/>
          <w:szCs w:val="28"/>
        </w:rPr>
        <w:t xml:space="preserve"> будет зависеть от продолжительности карантинных мер, объема принимаемых мер </w:t>
      </w:r>
      <w:r w:rsidR="00EF568E" w:rsidRPr="00FD4C73">
        <w:rPr>
          <w:rFonts w:ascii="Times New Roman" w:hAnsi="Times New Roman" w:cs="Times New Roman"/>
          <w:sz w:val="28"/>
          <w:szCs w:val="28"/>
        </w:rPr>
        <w:t>муниципальной</w:t>
      </w:r>
      <w:r w:rsidRPr="00FD4C73">
        <w:rPr>
          <w:rFonts w:ascii="Times New Roman" w:hAnsi="Times New Roman" w:cs="Times New Roman"/>
          <w:sz w:val="28"/>
          <w:szCs w:val="28"/>
        </w:rPr>
        <w:t xml:space="preserve"> поддержки и их влияния на структуру отраслей экономики, длительности цикла восстановления деятельности пострадавших хозяйствующих субъектов.</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 xml:space="preserve">В таких достаточно сложных экономических условиях основными ориентирами и приоритетами бюджетной политики </w:t>
      </w:r>
      <w:r w:rsidR="00823386">
        <w:rPr>
          <w:rFonts w:ascii="Times New Roman" w:hAnsi="Times New Roman" w:cs="Times New Roman"/>
          <w:sz w:val="28"/>
          <w:szCs w:val="28"/>
        </w:rPr>
        <w:t>Большеманадышского</w:t>
      </w:r>
      <w:r w:rsidR="00083260">
        <w:rPr>
          <w:rFonts w:ascii="Times New Roman" w:hAnsi="Times New Roman" w:cs="Times New Roman"/>
          <w:sz w:val="28"/>
          <w:szCs w:val="28"/>
        </w:rPr>
        <w:t xml:space="preserve"> сельского поселения</w:t>
      </w:r>
      <w:r w:rsidRPr="00FD4C73">
        <w:rPr>
          <w:rFonts w:ascii="Times New Roman" w:hAnsi="Times New Roman" w:cs="Times New Roman"/>
          <w:sz w:val="28"/>
          <w:szCs w:val="28"/>
        </w:rPr>
        <w:t xml:space="preserve"> являются сохранение сбалансированности и финансовой устойчивости бюджетной системы </w:t>
      </w:r>
      <w:r w:rsidR="00823386">
        <w:rPr>
          <w:rFonts w:ascii="Times New Roman" w:hAnsi="Times New Roman" w:cs="Times New Roman"/>
          <w:sz w:val="28"/>
          <w:szCs w:val="28"/>
        </w:rPr>
        <w:t>Большеманадышского</w:t>
      </w:r>
      <w:r w:rsidR="00083260">
        <w:rPr>
          <w:rFonts w:ascii="Times New Roman" w:hAnsi="Times New Roman" w:cs="Times New Roman"/>
          <w:sz w:val="28"/>
          <w:szCs w:val="28"/>
        </w:rPr>
        <w:t xml:space="preserve"> сельского поселения</w:t>
      </w:r>
      <w:r w:rsidRPr="00FD4C73">
        <w:rPr>
          <w:rFonts w:ascii="Times New Roman" w:hAnsi="Times New Roman" w:cs="Times New Roman"/>
          <w:sz w:val="28"/>
          <w:szCs w:val="28"/>
        </w:rPr>
        <w:t xml:space="preserve">, обеспечение достижения национальных целей развития Российской Федерации, направленных на повышение уровня жизни граждан, создание комфортных условий для их проживания, обеспечение достойного эффективного труда людей и успешное </w:t>
      </w:r>
      <w:r w:rsidRPr="00FD4C73">
        <w:rPr>
          <w:rFonts w:ascii="Times New Roman" w:hAnsi="Times New Roman" w:cs="Times New Roman"/>
          <w:sz w:val="28"/>
          <w:szCs w:val="28"/>
        </w:rPr>
        <w:lastRenderedPageBreak/>
        <w:t>предпринимательство.</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 xml:space="preserve">Основными направлениями бюджетной политики </w:t>
      </w:r>
      <w:r w:rsidR="00823386">
        <w:rPr>
          <w:rFonts w:ascii="Times New Roman" w:hAnsi="Times New Roman" w:cs="Times New Roman"/>
          <w:sz w:val="28"/>
          <w:szCs w:val="28"/>
        </w:rPr>
        <w:t>Большеманадышского</w:t>
      </w:r>
      <w:r w:rsidR="00083260">
        <w:rPr>
          <w:rFonts w:ascii="Times New Roman" w:hAnsi="Times New Roman" w:cs="Times New Roman"/>
          <w:sz w:val="28"/>
          <w:szCs w:val="28"/>
        </w:rPr>
        <w:t xml:space="preserve"> сельского поселения</w:t>
      </w:r>
      <w:r w:rsidRPr="00FD4C73">
        <w:rPr>
          <w:rFonts w:ascii="Times New Roman" w:hAnsi="Times New Roman" w:cs="Times New Roman"/>
          <w:sz w:val="28"/>
          <w:szCs w:val="28"/>
        </w:rPr>
        <w:t xml:space="preserve"> в среднесрочной перспективе являются:</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1) обеспечение устойчивости и сбалансированности бюджета</w:t>
      </w:r>
      <w:r w:rsidR="00EF568E" w:rsidRPr="00FD4C73">
        <w:rPr>
          <w:rFonts w:ascii="Times New Roman" w:hAnsi="Times New Roman" w:cs="Times New Roman"/>
          <w:sz w:val="28"/>
          <w:szCs w:val="28"/>
        </w:rPr>
        <w:t xml:space="preserve"> </w:t>
      </w:r>
      <w:r w:rsidR="00823386">
        <w:rPr>
          <w:rFonts w:ascii="Times New Roman" w:hAnsi="Times New Roman" w:cs="Times New Roman"/>
          <w:sz w:val="28"/>
          <w:szCs w:val="28"/>
        </w:rPr>
        <w:t>Большеманадышского</w:t>
      </w:r>
      <w:r w:rsidR="00083260">
        <w:rPr>
          <w:rFonts w:ascii="Times New Roman" w:hAnsi="Times New Roman" w:cs="Times New Roman"/>
          <w:sz w:val="28"/>
          <w:szCs w:val="28"/>
        </w:rPr>
        <w:t xml:space="preserve"> сельского поселения</w:t>
      </w:r>
      <w:r w:rsidRPr="00FD4C73">
        <w:rPr>
          <w:rFonts w:ascii="Times New Roman" w:hAnsi="Times New Roman" w:cs="Times New Roman"/>
          <w:sz w:val="28"/>
          <w:szCs w:val="28"/>
        </w:rPr>
        <w:t xml:space="preserve">, сохранение долговой устойчивости в условиях ухудшения экономической ситуации, связанной с распространением новой </w:t>
      </w:r>
      <w:proofErr w:type="spellStart"/>
      <w:r w:rsidRPr="00FD4C73">
        <w:rPr>
          <w:rFonts w:ascii="Times New Roman" w:hAnsi="Times New Roman" w:cs="Times New Roman"/>
          <w:sz w:val="28"/>
          <w:szCs w:val="28"/>
        </w:rPr>
        <w:t>коронавирусной</w:t>
      </w:r>
      <w:proofErr w:type="spellEnd"/>
      <w:r w:rsidRPr="00FD4C73">
        <w:rPr>
          <w:rFonts w:ascii="Times New Roman" w:hAnsi="Times New Roman" w:cs="Times New Roman"/>
          <w:sz w:val="28"/>
          <w:szCs w:val="28"/>
        </w:rPr>
        <w:t xml:space="preserve"> инфекции, и падения собственных доходов;</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2) концентрация финансовых ресурсов на достижении целей, показателей и результатов региональных проектов, направленных на достижение соответствующих результатов федеральных проектов.</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Достижение целей региональных проектов должно быть обеспечено за счет реализации мероприятий региональных проектов, сбалансированных по срокам, ожидаемым результатам и параметрам ресурсного обеспечения.</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 xml:space="preserve">В целях организации эффективной системы мониторинга реализации региональных проектов необходимо обеспечить обособление мероприятий региональных проектов в качестве отдельных структурных элементов </w:t>
      </w:r>
      <w:r w:rsidR="0060271C" w:rsidRPr="00FD4C73">
        <w:rPr>
          <w:rFonts w:ascii="Times New Roman" w:hAnsi="Times New Roman" w:cs="Times New Roman"/>
          <w:sz w:val="28"/>
          <w:szCs w:val="28"/>
        </w:rPr>
        <w:t>муниципальных</w:t>
      </w:r>
      <w:r w:rsidRPr="00FD4C73">
        <w:rPr>
          <w:rFonts w:ascii="Times New Roman" w:hAnsi="Times New Roman" w:cs="Times New Roman"/>
          <w:sz w:val="28"/>
          <w:szCs w:val="28"/>
        </w:rPr>
        <w:t xml:space="preserve"> программ </w:t>
      </w:r>
      <w:r w:rsidR="00823386">
        <w:rPr>
          <w:rFonts w:ascii="Times New Roman" w:hAnsi="Times New Roman" w:cs="Times New Roman"/>
          <w:sz w:val="28"/>
          <w:szCs w:val="28"/>
        </w:rPr>
        <w:t>Большеманадышского</w:t>
      </w:r>
      <w:r w:rsidR="00083260">
        <w:rPr>
          <w:rFonts w:ascii="Times New Roman" w:hAnsi="Times New Roman" w:cs="Times New Roman"/>
          <w:sz w:val="28"/>
          <w:szCs w:val="28"/>
        </w:rPr>
        <w:t xml:space="preserve"> сельского поселения</w:t>
      </w:r>
      <w:r w:rsidRPr="00FD4C73">
        <w:rPr>
          <w:rFonts w:ascii="Times New Roman" w:hAnsi="Times New Roman" w:cs="Times New Roman"/>
          <w:sz w:val="28"/>
          <w:szCs w:val="28"/>
        </w:rPr>
        <w:t xml:space="preserve"> и учет бюджетных ассигнований на их реализацию по отдельным кодам бюджетной классификации, а также увязку направлений расходов бюджета</w:t>
      </w:r>
      <w:r w:rsidR="0060271C" w:rsidRPr="00FD4C73">
        <w:rPr>
          <w:rFonts w:ascii="Times New Roman" w:hAnsi="Times New Roman" w:cs="Times New Roman"/>
          <w:sz w:val="28"/>
          <w:szCs w:val="28"/>
        </w:rPr>
        <w:t xml:space="preserve"> </w:t>
      </w:r>
      <w:r w:rsidR="00823386">
        <w:rPr>
          <w:rFonts w:ascii="Times New Roman" w:hAnsi="Times New Roman" w:cs="Times New Roman"/>
          <w:sz w:val="28"/>
          <w:szCs w:val="28"/>
        </w:rPr>
        <w:t>Большеманадышского</w:t>
      </w:r>
      <w:r w:rsidR="00083260">
        <w:rPr>
          <w:rFonts w:ascii="Times New Roman" w:hAnsi="Times New Roman" w:cs="Times New Roman"/>
          <w:sz w:val="28"/>
          <w:szCs w:val="28"/>
        </w:rPr>
        <w:t xml:space="preserve"> сельского поселения</w:t>
      </w:r>
      <w:r w:rsidRPr="00FD4C73">
        <w:rPr>
          <w:rFonts w:ascii="Times New Roman" w:hAnsi="Times New Roman" w:cs="Times New Roman"/>
          <w:sz w:val="28"/>
          <w:szCs w:val="28"/>
        </w:rPr>
        <w:t xml:space="preserve"> с результатами региональных проектов, позволяющую осуществить контроль за использованием бюджетных средств на реализацию региональных проектов;</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3) повышение эффективности использования бюджетных средств путем принятия мер, направленных на:</w:t>
      </w:r>
    </w:p>
    <w:p w:rsidR="00237ACA" w:rsidRPr="00FD4C73" w:rsidRDefault="00237ACA" w:rsidP="00FD4C73">
      <w:pPr>
        <w:pStyle w:val="ConsPlusNormal"/>
        <w:ind w:firstLine="709"/>
        <w:jc w:val="both"/>
        <w:rPr>
          <w:rFonts w:ascii="Times New Roman" w:hAnsi="Times New Roman" w:cs="Times New Roman"/>
          <w:sz w:val="28"/>
          <w:szCs w:val="28"/>
        </w:rPr>
      </w:pPr>
      <w:proofErr w:type="spellStart"/>
      <w:r w:rsidRPr="00FD4C73">
        <w:rPr>
          <w:rFonts w:ascii="Times New Roman" w:hAnsi="Times New Roman" w:cs="Times New Roman"/>
          <w:sz w:val="28"/>
          <w:szCs w:val="28"/>
        </w:rPr>
        <w:t>неустановление</w:t>
      </w:r>
      <w:proofErr w:type="spellEnd"/>
      <w:r w:rsidRPr="00FD4C73">
        <w:rPr>
          <w:rFonts w:ascii="Times New Roman" w:hAnsi="Times New Roman" w:cs="Times New Roman"/>
          <w:sz w:val="28"/>
          <w:szCs w:val="28"/>
        </w:rPr>
        <w:t xml:space="preserve"> расходных обязательств, не обеспеченных реальными доходными источниками и не связанных с решением вопросов, отнесенных </w:t>
      </w:r>
      <w:hyperlink r:id="rId5" w:history="1">
        <w:r w:rsidRPr="005F0E7B">
          <w:rPr>
            <w:rFonts w:ascii="Times New Roman" w:hAnsi="Times New Roman" w:cs="Times New Roman"/>
            <w:sz w:val="28"/>
            <w:szCs w:val="28"/>
          </w:rPr>
          <w:t>Конституцией</w:t>
        </w:r>
      </w:hyperlink>
      <w:r w:rsidRPr="005F0E7B">
        <w:rPr>
          <w:rFonts w:ascii="Times New Roman" w:hAnsi="Times New Roman" w:cs="Times New Roman"/>
          <w:sz w:val="28"/>
          <w:szCs w:val="28"/>
        </w:rPr>
        <w:t xml:space="preserve"> Российской Федерации, федеральными законами к полномочиям </w:t>
      </w:r>
      <w:r w:rsidRPr="00FD4C73">
        <w:rPr>
          <w:rFonts w:ascii="Times New Roman" w:hAnsi="Times New Roman" w:cs="Times New Roman"/>
          <w:sz w:val="28"/>
          <w:szCs w:val="28"/>
        </w:rPr>
        <w:t xml:space="preserve">органов </w:t>
      </w:r>
      <w:r w:rsidR="0060271C" w:rsidRPr="00FD4C73">
        <w:rPr>
          <w:rFonts w:ascii="Times New Roman" w:hAnsi="Times New Roman" w:cs="Times New Roman"/>
          <w:sz w:val="28"/>
          <w:szCs w:val="28"/>
        </w:rPr>
        <w:t>местного самоуправления</w:t>
      </w:r>
      <w:r w:rsidRPr="00FD4C73">
        <w:rPr>
          <w:rFonts w:ascii="Times New Roman" w:hAnsi="Times New Roman" w:cs="Times New Roman"/>
          <w:sz w:val="28"/>
          <w:szCs w:val="28"/>
        </w:rPr>
        <w:t>;</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предоставление мер социальной поддержки с соблюдением критериев адресности и нуждаемости с целью оптимального перераспределения бюджетных средств для оказания поддержки наиболее социально незащищенным категориям граждан;</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 xml:space="preserve">повышение качества оказания </w:t>
      </w:r>
      <w:r w:rsidR="00785CCE" w:rsidRPr="00FD4C73">
        <w:rPr>
          <w:rFonts w:ascii="Times New Roman" w:hAnsi="Times New Roman" w:cs="Times New Roman"/>
          <w:sz w:val="28"/>
          <w:szCs w:val="28"/>
        </w:rPr>
        <w:t>муниципальных</w:t>
      </w:r>
      <w:r w:rsidRPr="00FD4C73">
        <w:rPr>
          <w:rFonts w:ascii="Times New Roman" w:hAnsi="Times New Roman" w:cs="Times New Roman"/>
          <w:sz w:val="28"/>
          <w:szCs w:val="28"/>
        </w:rPr>
        <w:t xml:space="preserve"> услуг (работ) за счет проведения оптимизационных мероприятий структуры сети и штатной численности </w:t>
      </w:r>
      <w:r w:rsidR="00785CCE" w:rsidRPr="00FD4C73">
        <w:rPr>
          <w:rFonts w:ascii="Times New Roman" w:hAnsi="Times New Roman" w:cs="Times New Roman"/>
          <w:sz w:val="28"/>
          <w:szCs w:val="28"/>
        </w:rPr>
        <w:t>муниципальных</w:t>
      </w:r>
      <w:r w:rsidRPr="00FD4C73">
        <w:rPr>
          <w:rFonts w:ascii="Times New Roman" w:hAnsi="Times New Roman" w:cs="Times New Roman"/>
          <w:sz w:val="28"/>
          <w:szCs w:val="28"/>
        </w:rPr>
        <w:t xml:space="preserve"> учреждений </w:t>
      </w:r>
      <w:r w:rsidR="00823386">
        <w:rPr>
          <w:rFonts w:ascii="Times New Roman" w:hAnsi="Times New Roman" w:cs="Times New Roman"/>
          <w:sz w:val="28"/>
          <w:szCs w:val="28"/>
        </w:rPr>
        <w:t>Большеманадышского</w:t>
      </w:r>
      <w:r w:rsidR="00083260">
        <w:rPr>
          <w:rFonts w:ascii="Times New Roman" w:hAnsi="Times New Roman" w:cs="Times New Roman"/>
          <w:sz w:val="28"/>
          <w:szCs w:val="28"/>
        </w:rPr>
        <w:t xml:space="preserve"> сельского поселения</w:t>
      </w:r>
      <w:r w:rsidR="00083260" w:rsidRPr="00FD4C73">
        <w:rPr>
          <w:rFonts w:ascii="Times New Roman" w:hAnsi="Times New Roman" w:cs="Times New Roman"/>
          <w:sz w:val="28"/>
          <w:szCs w:val="28"/>
        </w:rPr>
        <w:t xml:space="preserve"> </w:t>
      </w:r>
      <w:r w:rsidRPr="00FD4C73">
        <w:rPr>
          <w:rFonts w:ascii="Times New Roman" w:hAnsi="Times New Roman" w:cs="Times New Roman"/>
          <w:sz w:val="28"/>
          <w:szCs w:val="28"/>
        </w:rPr>
        <w:t xml:space="preserve">на основе сокращения невостребованных </w:t>
      </w:r>
      <w:r w:rsidR="00785CCE" w:rsidRPr="00FD4C73">
        <w:rPr>
          <w:rFonts w:ascii="Times New Roman" w:hAnsi="Times New Roman" w:cs="Times New Roman"/>
          <w:sz w:val="28"/>
          <w:szCs w:val="28"/>
        </w:rPr>
        <w:t>муниципальных</w:t>
      </w:r>
      <w:r w:rsidRPr="00FD4C73">
        <w:rPr>
          <w:rFonts w:ascii="Times New Roman" w:hAnsi="Times New Roman" w:cs="Times New Roman"/>
          <w:sz w:val="28"/>
          <w:szCs w:val="28"/>
        </w:rPr>
        <w:t xml:space="preserve"> услуг (работ), перевода ряда обеспечивающих функций и услуг на условия аутсорсинга, централизации функций бухгалтерского учета, закупочной деятельности, управления кадрами;</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 xml:space="preserve">поддержание оптимальных объемов и структуры расходов на реализацию функций и полномочий органов </w:t>
      </w:r>
      <w:r w:rsidR="00785CCE" w:rsidRPr="00FD4C73">
        <w:rPr>
          <w:rFonts w:ascii="Times New Roman" w:hAnsi="Times New Roman" w:cs="Times New Roman"/>
          <w:sz w:val="28"/>
          <w:szCs w:val="28"/>
        </w:rPr>
        <w:t>местного самоуправления</w:t>
      </w:r>
      <w:r w:rsidRPr="00FD4C73">
        <w:rPr>
          <w:rFonts w:ascii="Times New Roman" w:hAnsi="Times New Roman" w:cs="Times New Roman"/>
          <w:sz w:val="28"/>
          <w:szCs w:val="28"/>
        </w:rPr>
        <w:t>, стимулирование их к поиску внутренних резервов и оптимизации бюджетных расходов, исключение дублирования функций и полномочий;</w:t>
      </w:r>
    </w:p>
    <w:p w:rsidR="00237ACA" w:rsidRPr="00FD4C73" w:rsidRDefault="00237ACA" w:rsidP="00FD4C73">
      <w:pPr>
        <w:pStyle w:val="ConsPlusNormal"/>
        <w:ind w:firstLine="709"/>
        <w:jc w:val="both"/>
        <w:rPr>
          <w:rFonts w:ascii="Times New Roman" w:hAnsi="Times New Roman" w:cs="Times New Roman"/>
          <w:sz w:val="28"/>
          <w:szCs w:val="28"/>
        </w:rPr>
      </w:pPr>
      <w:proofErr w:type="spellStart"/>
      <w:r w:rsidRPr="00FD4C73">
        <w:rPr>
          <w:rFonts w:ascii="Times New Roman" w:hAnsi="Times New Roman" w:cs="Times New Roman"/>
          <w:sz w:val="28"/>
          <w:szCs w:val="28"/>
        </w:rPr>
        <w:t>неувеличение</w:t>
      </w:r>
      <w:proofErr w:type="spellEnd"/>
      <w:r w:rsidRPr="00FD4C73">
        <w:rPr>
          <w:rFonts w:ascii="Times New Roman" w:hAnsi="Times New Roman" w:cs="Times New Roman"/>
          <w:sz w:val="28"/>
          <w:szCs w:val="28"/>
        </w:rPr>
        <w:t xml:space="preserve"> штатной численности работников аппаратов органов </w:t>
      </w:r>
      <w:r w:rsidR="00785CCE" w:rsidRPr="00FD4C73">
        <w:rPr>
          <w:rFonts w:ascii="Times New Roman" w:hAnsi="Times New Roman" w:cs="Times New Roman"/>
          <w:sz w:val="28"/>
          <w:szCs w:val="28"/>
        </w:rPr>
        <w:t xml:space="preserve">местного самоуправления </w:t>
      </w:r>
      <w:r w:rsidR="00823386">
        <w:rPr>
          <w:rFonts w:ascii="Times New Roman" w:hAnsi="Times New Roman" w:cs="Times New Roman"/>
          <w:sz w:val="28"/>
          <w:szCs w:val="28"/>
        </w:rPr>
        <w:t>Большеманадышского</w:t>
      </w:r>
      <w:r w:rsidR="00083260">
        <w:rPr>
          <w:rFonts w:ascii="Times New Roman" w:hAnsi="Times New Roman" w:cs="Times New Roman"/>
          <w:sz w:val="28"/>
          <w:szCs w:val="28"/>
        </w:rPr>
        <w:t xml:space="preserve"> сельского поселения</w:t>
      </w:r>
      <w:r w:rsidRPr="00FD4C73">
        <w:rPr>
          <w:rFonts w:ascii="Times New Roman" w:hAnsi="Times New Roman" w:cs="Times New Roman"/>
          <w:sz w:val="28"/>
          <w:szCs w:val="28"/>
        </w:rPr>
        <w:t xml:space="preserve">, за </w:t>
      </w:r>
      <w:r w:rsidRPr="00FD4C73">
        <w:rPr>
          <w:rFonts w:ascii="Times New Roman" w:hAnsi="Times New Roman" w:cs="Times New Roman"/>
          <w:sz w:val="28"/>
          <w:szCs w:val="28"/>
        </w:rPr>
        <w:lastRenderedPageBreak/>
        <w:t>исключением случаев, связанных с изменением функций и полномочий в соответствии с законодательством Российской Федерации</w:t>
      </w:r>
      <w:r w:rsidR="00785CCE" w:rsidRPr="00FD4C73">
        <w:rPr>
          <w:rFonts w:ascii="Times New Roman" w:hAnsi="Times New Roman" w:cs="Times New Roman"/>
          <w:sz w:val="28"/>
          <w:szCs w:val="28"/>
        </w:rPr>
        <w:t>,</w:t>
      </w:r>
      <w:r w:rsidRPr="00FD4C73">
        <w:rPr>
          <w:rFonts w:ascii="Times New Roman" w:hAnsi="Times New Roman" w:cs="Times New Roman"/>
          <w:sz w:val="28"/>
          <w:szCs w:val="28"/>
        </w:rPr>
        <w:t xml:space="preserve"> Республики Мордовия</w:t>
      </w:r>
      <w:r w:rsidR="00785CCE" w:rsidRPr="00FD4C73">
        <w:rPr>
          <w:rFonts w:ascii="Times New Roman" w:hAnsi="Times New Roman" w:cs="Times New Roman"/>
          <w:sz w:val="28"/>
          <w:szCs w:val="28"/>
        </w:rPr>
        <w:t xml:space="preserve"> и нормативными правовыми актами </w:t>
      </w:r>
      <w:proofErr w:type="spellStart"/>
      <w:r w:rsidR="00785CCE" w:rsidRPr="00FD4C73">
        <w:rPr>
          <w:rFonts w:ascii="Times New Roman" w:hAnsi="Times New Roman" w:cs="Times New Roman"/>
          <w:sz w:val="28"/>
          <w:szCs w:val="28"/>
        </w:rPr>
        <w:t>Атяшевского</w:t>
      </w:r>
      <w:proofErr w:type="spellEnd"/>
      <w:r w:rsidR="00785CCE" w:rsidRPr="00FD4C73">
        <w:rPr>
          <w:rFonts w:ascii="Times New Roman" w:hAnsi="Times New Roman" w:cs="Times New Roman"/>
          <w:sz w:val="28"/>
          <w:szCs w:val="28"/>
        </w:rPr>
        <w:t xml:space="preserve"> муниципального района</w:t>
      </w:r>
      <w:r w:rsidRPr="00FD4C73">
        <w:rPr>
          <w:rFonts w:ascii="Times New Roman" w:hAnsi="Times New Roman" w:cs="Times New Roman"/>
          <w:sz w:val="28"/>
          <w:szCs w:val="28"/>
        </w:rPr>
        <w:t>;</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 xml:space="preserve">соблюдение норматива формирования расходов на содержание органов </w:t>
      </w:r>
      <w:r w:rsidR="00785CCE" w:rsidRPr="00FD4C73">
        <w:rPr>
          <w:rFonts w:ascii="Times New Roman" w:hAnsi="Times New Roman" w:cs="Times New Roman"/>
          <w:sz w:val="28"/>
          <w:szCs w:val="28"/>
        </w:rPr>
        <w:t xml:space="preserve">местного самоуправления </w:t>
      </w:r>
      <w:r w:rsidR="00823386">
        <w:rPr>
          <w:rFonts w:ascii="Times New Roman" w:hAnsi="Times New Roman" w:cs="Times New Roman"/>
          <w:sz w:val="28"/>
          <w:szCs w:val="28"/>
        </w:rPr>
        <w:t>Большеманадышского</w:t>
      </w:r>
      <w:r w:rsidR="00991496">
        <w:rPr>
          <w:rFonts w:ascii="Times New Roman" w:hAnsi="Times New Roman" w:cs="Times New Roman"/>
          <w:sz w:val="28"/>
          <w:szCs w:val="28"/>
        </w:rPr>
        <w:t xml:space="preserve"> сельского поселения</w:t>
      </w:r>
      <w:r w:rsidRPr="00FD4C73">
        <w:rPr>
          <w:rFonts w:ascii="Times New Roman" w:hAnsi="Times New Roman" w:cs="Times New Roman"/>
          <w:sz w:val="28"/>
          <w:szCs w:val="28"/>
        </w:rPr>
        <w:t xml:space="preserve">, установленного Правительством </w:t>
      </w:r>
      <w:r w:rsidR="00785CCE" w:rsidRPr="00FD4C73">
        <w:rPr>
          <w:rFonts w:ascii="Times New Roman" w:hAnsi="Times New Roman" w:cs="Times New Roman"/>
          <w:sz w:val="28"/>
          <w:szCs w:val="28"/>
        </w:rPr>
        <w:t>Республики Мордовия</w:t>
      </w:r>
      <w:r w:rsidRPr="00FD4C73">
        <w:rPr>
          <w:rFonts w:ascii="Times New Roman" w:hAnsi="Times New Roman" w:cs="Times New Roman"/>
          <w:sz w:val="28"/>
          <w:szCs w:val="28"/>
        </w:rPr>
        <w:t>;</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 xml:space="preserve">совершенствование системы закупок товаров, работ, услуг для обеспечения </w:t>
      </w:r>
      <w:r w:rsidR="00785CCE" w:rsidRPr="00FD4C73">
        <w:rPr>
          <w:rFonts w:ascii="Times New Roman" w:hAnsi="Times New Roman" w:cs="Times New Roman"/>
          <w:sz w:val="28"/>
          <w:szCs w:val="28"/>
        </w:rPr>
        <w:t>муниципальных</w:t>
      </w:r>
      <w:r w:rsidRPr="00FD4C73">
        <w:rPr>
          <w:rFonts w:ascii="Times New Roman" w:hAnsi="Times New Roman" w:cs="Times New Roman"/>
          <w:sz w:val="28"/>
          <w:szCs w:val="28"/>
        </w:rPr>
        <w:t xml:space="preserve"> нужд </w:t>
      </w:r>
      <w:r w:rsidR="00823386">
        <w:rPr>
          <w:rFonts w:ascii="Times New Roman" w:hAnsi="Times New Roman" w:cs="Times New Roman"/>
          <w:sz w:val="28"/>
          <w:szCs w:val="28"/>
        </w:rPr>
        <w:t>Большеманадышского</w:t>
      </w:r>
      <w:r w:rsidR="00991496">
        <w:rPr>
          <w:rFonts w:ascii="Times New Roman" w:hAnsi="Times New Roman" w:cs="Times New Roman"/>
          <w:sz w:val="28"/>
          <w:szCs w:val="28"/>
        </w:rPr>
        <w:t xml:space="preserve"> сельского поселения</w:t>
      </w:r>
      <w:r w:rsidRPr="00FD4C73">
        <w:rPr>
          <w:rFonts w:ascii="Times New Roman" w:hAnsi="Times New Roman" w:cs="Times New Roman"/>
          <w:sz w:val="28"/>
          <w:szCs w:val="28"/>
        </w:rPr>
        <w:t>, в том числе путем:</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 xml:space="preserve">- планирования закупок для обеспечения </w:t>
      </w:r>
      <w:r w:rsidR="00785CCE" w:rsidRPr="00FD4C73">
        <w:rPr>
          <w:rFonts w:ascii="Times New Roman" w:hAnsi="Times New Roman" w:cs="Times New Roman"/>
          <w:sz w:val="28"/>
          <w:szCs w:val="28"/>
        </w:rPr>
        <w:t>муниципальных</w:t>
      </w:r>
      <w:r w:rsidRPr="00FD4C73">
        <w:rPr>
          <w:rFonts w:ascii="Times New Roman" w:hAnsi="Times New Roman" w:cs="Times New Roman"/>
          <w:sz w:val="28"/>
          <w:szCs w:val="28"/>
        </w:rPr>
        <w:t xml:space="preserve"> нужд </w:t>
      </w:r>
      <w:r w:rsidR="00823386">
        <w:rPr>
          <w:rFonts w:ascii="Times New Roman" w:hAnsi="Times New Roman" w:cs="Times New Roman"/>
          <w:sz w:val="28"/>
          <w:szCs w:val="28"/>
        </w:rPr>
        <w:t>Большеманадышского</w:t>
      </w:r>
      <w:r w:rsidR="00991496">
        <w:rPr>
          <w:rFonts w:ascii="Times New Roman" w:hAnsi="Times New Roman" w:cs="Times New Roman"/>
          <w:sz w:val="28"/>
          <w:szCs w:val="28"/>
        </w:rPr>
        <w:t xml:space="preserve"> сельского поселения</w:t>
      </w:r>
      <w:r w:rsidRPr="00FD4C73">
        <w:rPr>
          <w:rFonts w:ascii="Times New Roman" w:hAnsi="Times New Roman" w:cs="Times New Roman"/>
          <w:sz w:val="28"/>
          <w:szCs w:val="28"/>
        </w:rPr>
        <w:t xml:space="preserve"> в неразрывной связи с бюджетным процессом;</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 расширения практики проведения совместных процедур определения поставщиков в целях консолидации закупок одной и той же продукции;</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 xml:space="preserve">- построения эффективной системы осуществления контроля за исполнением </w:t>
      </w:r>
      <w:r w:rsidR="00785CCE" w:rsidRPr="00FD4C73">
        <w:rPr>
          <w:rFonts w:ascii="Times New Roman" w:hAnsi="Times New Roman" w:cs="Times New Roman"/>
          <w:sz w:val="28"/>
          <w:szCs w:val="28"/>
        </w:rPr>
        <w:t>муниципальных</w:t>
      </w:r>
      <w:r w:rsidRPr="00FD4C73">
        <w:rPr>
          <w:rFonts w:ascii="Times New Roman" w:hAnsi="Times New Roman" w:cs="Times New Roman"/>
          <w:sz w:val="28"/>
          <w:szCs w:val="28"/>
        </w:rPr>
        <w:t xml:space="preserve"> контрактов, в том числе полноты и качества удовлетворения </w:t>
      </w:r>
      <w:r w:rsidR="00785CCE" w:rsidRPr="00FD4C73">
        <w:rPr>
          <w:rFonts w:ascii="Times New Roman" w:hAnsi="Times New Roman" w:cs="Times New Roman"/>
          <w:sz w:val="28"/>
          <w:szCs w:val="28"/>
        </w:rPr>
        <w:t>муниципальных</w:t>
      </w:r>
      <w:r w:rsidRPr="00FD4C73">
        <w:rPr>
          <w:rFonts w:ascii="Times New Roman" w:hAnsi="Times New Roman" w:cs="Times New Roman"/>
          <w:sz w:val="28"/>
          <w:szCs w:val="28"/>
        </w:rPr>
        <w:t xml:space="preserve"> нужд </w:t>
      </w:r>
      <w:r w:rsidR="00823386">
        <w:rPr>
          <w:rFonts w:ascii="Times New Roman" w:hAnsi="Times New Roman" w:cs="Times New Roman"/>
          <w:sz w:val="28"/>
          <w:szCs w:val="28"/>
        </w:rPr>
        <w:t>Большеманадышского</w:t>
      </w:r>
      <w:r w:rsidR="00991496">
        <w:rPr>
          <w:rFonts w:ascii="Times New Roman" w:hAnsi="Times New Roman" w:cs="Times New Roman"/>
          <w:sz w:val="28"/>
          <w:szCs w:val="28"/>
        </w:rPr>
        <w:t xml:space="preserve"> сельского поселения</w:t>
      </w:r>
      <w:r w:rsidRPr="00FD4C73">
        <w:rPr>
          <w:rFonts w:ascii="Times New Roman" w:hAnsi="Times New Roman" w:cs="Times New Roman"/>
          <w:sz w:val="28"/>
          <w:szCs w:val="28"/>
        </w:rPr>
        <w:t>;</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 xml:space="preserve">повышение эффективности работы с </w:t>
      </w:r>
      <w:r w:rsidR="00785CCE" w:rsidRPr="00FD4C73">
        <w:rPr>
          <w:rFonts w:ascii="Times New Roman" w:hAnsi="Times New Roman" w:cs="Times New Roman"/>
          <w:sz w:val="28"/>
          <w:szCs w:val="28"/>
        </w:rPr>
        <w:t>муниципальным</w:t>
      </w:r>
      <w:r w:rsidRPr="00FD4C73">
        <w:rPr>
          <w:rFonts w:ascii="Times New Roman" w:hAnsi="Times New Roman" w:cs="Times New Roman"/>
          <w:sz w:val="28"/>
          <w:szCs w:val="28"/>
        </w:rPr>
        <w:t xml:space="preserve"> имуществом </w:t>
      </w:r>
      <w:r w:rsidR="00823386">
        <w:rPr>
          <w:rFonts w:ascii="Times New Roman" w:hAnsi="Times New Roman" w:cs="Times New Roman"/>
          <w:sz w:val="28"/>
          <w:szCs w:val="28"/>
        </w:rPr>
        <w:t>Большеманадышского</w:t>
      </w:r>
      <w:r w:rsidR="00991496">
        <w:rPr>
          <w:rFonts w:ascii="Times New Roman" w:hAnsi="Times New Roman" w:cs="Times New Roman"/>
          <w:sz w:val="28"/>
          <w:szCs w:val="28"/>
        </w:rPr>
        <w:t xml:space="preserve"> сельского поселения</w:t>
      </w:r>
      <w:r w:rsidRPr="00FD4C73">
        <w:rPr>
          <w:rFonts w:ascii="Times New Roman" w:hAnsi="Times New Roman" w:cs="Times New Roman"/>
          <w:sz w:val="28"/>
          <w:szCs w:val="28"/>
        </w:rPr>
        <w:t xml:space="preserve"> в целях оптимизации расходов на содержание </w:t>
      </w:r>
      <w:r w:rsidR="00785CCE" w:rsidRPr="00FD4C73">
        <w:rPr>
          <w:rFonts w:ascii="Times New Roman" w:hAnsi="Times New Roman" w:cs="Times New Roman"/>
          <w:sz w:val="28"/>
          <w:szCs w:val="28"/>
        </w:rPr>
        <w:t>муниципального</w:t>
      </w:r>
      <w:r w:rsidRPr="00FD4C73">
        <w:rPr>
          <w:rFonts w:ascii="Times New Roman" w:hAnsi="Times New Roman" w:cs="Times New Roman"/>
          <w:sz w:val="28"/>
          <w:szCs w:val="28"/>
        </w:rPr>
        <w:t xml:space="preserve"> имущества </w:t>
      </w:r>
      <w:r w:rsidR="00823386">
        <w:rPr>
          <w:rFonts w:ascii="Times New Roman" w:hAnsi="Times New Roman" w:cs="Times New Roman"/>
          <w:sz w:val="28"/>
          <w:szCs w:val="28"/>
        </w:rPr>
        <w:t>Большеманадышского</w:t>
      </w:r>
      <w:r w:rsidR="00991496">
        <w:rPr>
          <w:rFonts w:ascii="Times New Roman" w:hAnsi="Times New Roman" w:cs="Times New Roman"/>
          <w:sz w:val="28"/>
          <w:szCs w:val="28"/>
        </w:rPr>
        <w:t xml:space="preserve"> сельского поселения</w:t>
      </w:r>
      <w:r w:rsidRPr="00FD4C73">
        <w:rPr>
          <w:rFonts w:ascii="Times New Roman" w:hAnsi="Times New Roman" w:cs="Times New Roman"/>
          <w:sz w:val="28"/>
          <w:szCs w:val="28"/>
        </w:rPr>
        <w:t>, а именно:</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 xml:space="preserve">- проведение мероприятий по изъятию, продаже или сдаче в аренду в установленном порядке излишнего, неиспользуемого или используемого не по назначению </w:t>
      </w:r>
      <w:r w:rsidR="00785CCE" w:rsidRPr="00FD4C73">
        <w:rPr>
          <w:rFonts w:ascii="Times New Roman" w:hAnsi="Times New Roman" w:cs="Times New Roman"/>
          <w:sz w:val="28"/>
          <w:szCs w:val="28"/>
        </w:rPr>
        <w:t>муниципального</w:t>
      </w:r>
      <w:r w:rsidRPr="00FD4C73">
        <w:rPr>
          <w:rFonts w:ascii="Times New Roman" w:hAnsi="Times New Roman" w:cs="Times New Roman"/>
          <w:sz w:val="28"/>
          <w:szCs w:val="28"/>
        </w:rPr>
        <w:t xml:space="preserve"> имущества </w:t>
      </w:r>
      <w:r w:rsidR="00823386">
        <w:rPr>
          <w:rFonts w:ascii="Times New Roman" w:hAnsi="Times New Roman" w:cs="Times New Roman"/>
          <w:sz w:val="28"/>
          <w:szCs w:val="28"/>
        </w:rPr>
        <w:t>Большеманадышского</w:t>
      </w:r>
      <w:r w:rsidR="00991496">
        <w:rPr>
          <w:rFonts w:ascii="Times New Roman" w:hAnsi="Times New Roman" w:cs="Times New Roman"/>
          <w:sz w:val="28"/>
          <w:szCs w:val="28"/>
        </w:rPr>
        <w:t xml:space="preserve"> сельского поселения</w:t>
      </w:r>
      <w:r w:rsidRPr="00FD4C73">
        <w:rPr>
          <w:rFonts w:ascii="Times New Roman" w:hAnsi="Times New Roman" w:cs="Times New Roman"/>
          <w:sz w:val="28"/>
          <w:szCs w:val="28"/>
        </w:rPr>
        <w:t xml:space="preserve">, а также по постановке на учет неучтенных объектов </w:t>
      </w:r>
      <w:r w:rsidR="00823386">
        <w:rPr>
          <w:rFonts w:ascii="Times New Roman" w:hAnsi="Times New Roman" w:cs="Times New Roman"/>
          <w:sz w:val="28"/>
          <w:szCs w:val="28"/>
        </w:rPr>
        <w:t>Большеманадышского</w:t>
      </w:r>
      <w:r w:rsidR="00991496">
        <w:rPr>
          <w:rFonts w:ascii="Times New Roman" w:hAnsi="Times New Roman" w:cs="Times New Roman"/>
          <w:sz w:val="28"/>
          <w:szCs w:val="28"/>
        </w:rPr>
        <w:t xml:space="preserve"> сельского поселения</w:t>
      </w:r>
      <w:r w:rsidRPr="00FD4C73">
        <w:rPr>
          <w:rFonts w:ascii="Times New Roman" w:hAnsi="Times New Roman" w:cs="Times New Roman"/>
          <w:sz w:val="28"/>
          <w:szCs w:val="28"/>
        </w:rPr>
        <w:t>, выявленных после проведения инвентаризации;</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 высвобождение неэффективно используемых ресурсов для их перенаправления на решение приоритетных задач;</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 недопущение роста кредиторской и дебиторской задолженности и принятие мер по их ликвидации;</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развитие и совершенствование системы финансового контроля путем:</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 xml:space="preserve">- стандартизации контрольной деятельности в соответствии с федеральными стандартами внутреннего </w:t>
      </w:r>
      <w:r w:rsidR="00DA4CEF" w:rsidRPr="00FD4C73">
        <w:rPr>
          <w:rFonts w:ascii="Times New Roman" w:hAnsi="Times New Roman" w:cs="Times New Roman"/>
          <w:sz w:val="28"/>
          <w:szCs w:val="28"/>
        </w:rPr>
        <w:t>муниципального</w:t>
      </w:r>
      <w:r w:rsidRPr="00FD4C73">
        <w:rPr>
          <w:rFonts w:ascii="Times New Roman" w:hAnsi="Times New Roman" w:cs="Times New Roman"/>
          <w:sz w:val="28"/>
          <w:szCs w:val="28"/>
        </w:rPr>
        <w:t xml:space="preserve"> финансового контроля, предусматривающую единые принципы контрольной деятельности, правила планирования контрольных мероприятий, оформления и реализации их результатов;</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 xml:space="preserve">- усиления контроля за соблюдением требований к обоснованию </w:t>
      </w:r>
      <w:r w:rsidR="00DA4CEF" w:rsidRPr="00FD4C73">
        <w:rPr>
          <w:rFonts w:ascii="Times New Roman" w:hAnsi="Times New Roman" w:cs="Times New Roman"/>
          <w:sz w:val="28"/>
          <w:szCs w:val="28"/>
        </w:rPr>
        <w:t>муниципальных</w:t>
      </w:r>
      <w:r w:rsidRPr="00FD4C73">
        <w:rPr>
          <w:rFonts w:ascii="Times New Roman" w:hAnsi="Times New Roman" w:cs="Times New Roman"/>
          <w:sz w:val="28"/>
          <w:szCs w:val="28"/>
        </w:rPr>
        <w:t xml:space="preserve"> закупок, правил нормирования, обоснования начальной максимальной цены контракта и за исполнением контрактов;</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 xml:space="preserve">- ориентации </w:t>
      </w:r>
      <w:r w:rsidR="00DA4CEF" w:rsidRPr="00FD4C73">
        <w:rPr>
          <w:rFonts w:ascii="Times New Roman" w:hAnsi="Times New Roman" w:cs="Times New Roman"/>
          <w:sz w:val="28"/>
          <w:szCs w:val="28"/>
        </w:rPr>
        <w:t>муниципального</w:t>
      </w:r>
      <w:r w:rsidRPr="00FD4C73">
        <w:rPr>
          <w:rFonts w:ascii="Times New Roman" w:hAnsi="Times New Roman" w:cs="Times New Roman"/>
          <w:sz w:val="28"/>
          <w:szCs w:val="28"/>
        </w:rPr>
        <w:t xml:space="preserve"> финансового контроля на оценку эффективности </w:t>
      </w:r>
      <w:r w:rsidR="00DA4CEF" w:rsidRPr="00FD4C73">
        <w:rPr>
          <w:rFonts w:ascii="Times New Roman" w:hAnsi="Times New Roman" w:cs="Times New Roman"/>
          <w:sz w:val="28"/>
          <w:szCs w:val="28"/>
        </w:rPr>
        <w:t>муниципальных</w:t>
      </w:r>
      <w:r w:rsidRPr="00FD4C73">
        <w:rPr>
          <w:rFonts w:ascii="Times New Roman" w:hAnsi="Times New Roman" w:cs="Times New Roman"/>
          <w:sz w:val="28"/>
          <w:szCs w:val="28"/>
        </w:rPr>
        <w:t xml:space="preserve"> ресурсов, переход с контроля над финансовыми потоками к контролю за результатами их использования;</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 xml:space="preserve">- создание условий для развития конкуренции за счет развития </w:t>
      </w:r>
      <w:r w:rsidRPr="00FD4C73">
        <w:rPr>
          <w:rFonts w:ascii="Times New Roman" w:hAnsi="Times New Roman" w:cs="Times New Roman"/>
          <w:sz w:val="28"/>
          <w:szCs w:val="28"/>
        </w:rPr>
        <w:lastRenderedPageBreak/>
        <w:t>инструментов финансовой и имущественной поддержки субъектов малого и среднего предпринимательства, социально ориентированных некоммерческих организаций;</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 проведение работы по оптимизации бюджетных расходов на реализацию инфраструктурных проектов, в том числе путем привлечения частных инвесторов;</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 приоритетное финансирование мероприятий, связанных с завершением строительства (реконструкции) объектов с высокой степенью готовности, а также объектов, строящихся с привлечением средств федерального бюджета</w:t>
      </w:r>
      <w:r w:rsidR="00DA4CEF" w:rsidRPr="00FD4C73">
        <w:rPr>
          <w:rFonts w:ascii="Times New Roman" w:hAnsi="Times New Roman" w:cs="Times New Roman"/>
          <w:sz w:val="28"/>
          <w:szCs w:val="28"/>
        </w:rPr>
        <w:t>, республиканского бюджета</w:t>
      </w:r>
      <w:r w:rsidRPr="00FD4C73">
        <w:rPr>
          <w:rFonts w:ascii="Times New Roman" w:hAnsi="Times New Roman" w:cs="Times New Roman"/>
          <w:sz w:val="28"/>
          <w:szCs w:val="28"/>
        </w:rPr>
        <w:t xml:space="preserve"> и за счет внебюджетных источников, с учетом </w:t>
      </w:r>
      <w:r w:rsidRPr="005F0E7B">
        <w:rPr>
          <w:rFonts w:ascii="Times New Roman" w:hAnsi="Times New Roman" w:cs="Times New Roman"/>
          <w:sz w:val="28"/>
          <w:szCs w:val="28"/>
        </w:rPr>
        <w:t xml:space="preserve">положений </w:t>
      </w:r>
      <w:hyperlink r:id="rId6" w:history="1">
        <w:r w:rsidRPr="005F0E7B">
          <w:rPr>
            <w:rFonts w:ascii="Times New Roman" w:hAnsi="Times New Roman" w:cs="Times New Roman"/>
            <w:sz w:val="28"/>
            <w:szCs w:val="28"/>
          </w:rPr>
          <w:t>постановления</w:t>
        </w:r>
      </w:hyperlink>
      <w:r w:rsidRPr="005F0E7B">
        <w:rPr>
          <w:rFonts w:ascii="Times New Roman" w:hAnsi="Times New Roman" w:cs="Times New Roman"/>
          <w:sz w:val="28"/>
          <w:szCs w:val="28"/>
        </w:rPr>
        <w:t xml:space="preserve"> Правительства Российской Федерации от 24 октября </w:t>
      </w:r>
      <w:r w:rsidRPr="00FD4C73">
        <w:rPr>
          <w:rFonts w:ascii="Times New Roman" w:hAnsi="Times New Roman" w:cs="Times New Roman"/>
          <w:sz w:val="28"/>
          <w:szCs w:val="28"/>
        </w:rPr>
        <w:t xml:space="preserve">2018 г. N 1268 </w:t>
      </w:r>
      <w:r w:rsidR="00DA4CEF" w:rsidRPr="00FD4C73">
        <w:rPr>
          <w:rFonts w:ascii="Times New Roman" w:hAnsi="Times New Roman" w:cs="Times New Roman"/>
          <w:sz w:val="28"/>
          <w:szCs w:val="28"/>
        </w:rPr>
        <w:t>«</w:t>
      </w:r>
      <w:r w:rsidRPr="00FD4C73">
        <w:rPr>
          <w:rFonts w:ascii="Times New Roman" w:hAnsi="Times New Roman" w:cs="Times New Roman"/>
          <w:sz w:val="28"/>
          <w:szCs w:val="28"/>
        </w:rPr>
        <w:t>Об утверждении общих требований к установлению случаев и условий продления срока исполнения бюджетной меры принуждения</w:t>
      </w:r>
      <w:r w:rsidR="00DA4CEF" w:rsidRPr="00FD4C73">
        <w:rPr>
          <w:rFonts w:ascii="Times New Roman" w:hAnsi="Times New Roman" w:cs="Times New Roman"/>
          <w:sz w:val="28"/>
          <w:szCs w:val="28"/>
        </w:rPr>
        <w:t>»</w:t>
      </w:r>
      <w:r w:rsidRPr="00FD4C73">
        <w:rPr>
          <w:rFonts w:ascii="Times New Roman" w:hAnsi="Times New Roman" w:cs="Times New Roman"/>
          <w:sz w:val="28"/>
          <w:szCs w:val="28"/>
        </w:rPr>
        <w:t>;</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4) развитие системы межбюджетных отношений.</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Важнейшей задачей развития межбюджетных отношений является расширение финансовой самостоятельности органов местного самоуправления, создание стимулов для дальнейшего наращивания налогового потенциала, повышения качества управления муниципальными финансами, сокращения неэффективных расходов, повышения качества предоставления муниципальных услуг.</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Необходимо продолжить реализацию мер, направленных на повышение эффективности</w:t>
      </w:r>
      <w:r w:rsidR="00F748ED">
        <w:rPr>
          <w:rFonts w:ascii="Times New Roman" w:hAnsi="Times New Roman" w:cs="Times New Roman"/>
          <w:sz w:val="28"/>
          <w:szCs w:val="28"/>
        </w:rPr>
        <w:t xml:space="preserve"> и оптимизацию расходов бюджета муниципального образования</w:t>
      </w:r>
      <w:r w:rsidRPr="00FD4C73">
        <w:rPr>
          <w:rFonts w:ascii="Times New Roman" w:hAnsi="Times New Roman" w:cs="Times New Roman"/>
          <w:sz w:val="28"/>
          <w:szCs w:val="28"/>
        </w:rPr>
        <w:t>, ограничение дефицита. Принятие новых расходных обязательств должно осуществляться только при наличии финансового обеспечения или сокращении неэффективных расходов бюджетов муниципальных образований. Планирование бюджетных ассигнований должно осуществляться в жесткой увязке с целями, задачами и показателями муниципальных программ.</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В условиях ограниченности бюджетных ресурсов и имеющихся рисков несбалансированности местных бюджетов необходимо усилить ответственность органов местного самоуправления за проводимую бюджетную политику в части:</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соблюдения условий соглашений о мерах по социально-экономическому развитию и оздоровлению муни</w:t>
      </w:r>
      <w:r w:rsidR="00F748ED">
        <w:rPr>
          <w:rFonts w:ascii="Times New Roman" w:hAnsi="Times New Roman" w:cs="Times New Roman"/>
          <w:sz w:val="28"/>
          <w:szCs w:val="28"/>
        </w:rPr>
        <w:t>ципальных финансов муниципального образования</w:t>
      </w:r>
      <w:r w:rsidRPr="00FD4C73">
        <w:rPr>
          <w:rFonts w:ascii="Times New Roman" w:hAnsi="Times New Roman" w:cs="Times New Roman"/>
          <w:sz w:val="28"/>
          <w:szCs w:val="28"/>
        </w:rPr>
        <w:t>;</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безусловного исполнения принятых расходных обязательств;</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оптимизации и повышения эффективности бюджетных расходов и увелич</w:t>
      </w:r>
      <w:r w:rsidR="00F748ED">
        <w:rPr>
          <w:rFonts w:ascii="Times New Roman" w:hAnsi="Times New Roman" w:cs="Times New Roman"/>
          <w:sz w:val="28"/>
          <w:szCs w:val="28"/>
        </w:rPr>
        <w:t>ения собственных доходов местного бюджета</w:t>
      </w:r>
      <w:r w:rsidRPr="00FD4C73">
        <w:rPr>
          <w:rFonts w:ascii="Times New Roman" w:hAnsi="Times New Roman" w:cs="Times New Roman"/>
          <w:sz w:val="28"/>
          <w:szCs w:val="28"/>
        </w:rPr>
        <w:t>;</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 xml:space="preserve">повышения результативности расходования полученных из бюджета </w:t>
      </w:r>
      <w:proofErr w:type="spellStart"/>
      <w:r w:rsidR="00DA4CEF" w:rsidRPr="00FD4C73">
        <w:rPr>
          <w:rFonts w:ascii="Times New Roman" w:hAnsi="Times New Roman" w:cs="Times New Roman"/>
          <w:sz w:val="28"/>
          <w:szCs w:val="28"/>
        </w:rPr>
        <w:t>Атяшевского</w:t>
      </w:r>
      <w:proofErr w:type="spellEnd"/>
      <w:r w:rsidR="00DA4CEF" w:rsidRPr="00FD4C73">
        <w:rPr>
          <w:rFonts w:ascii="Times New Roman" w:hAnsi="Times New Roman" w:cs="Times New Roman"/>
          <w:sz w:val="28"/>
          <w:szCs w:val="28"/>
        </w:rPr>
        <w:t xml:space="preserve"> муниципального района </w:t>
      </w:r>
      <w:r w:rsidRPr="00FD4C73">
        <w:rPr>
          <w:rFonts w:ascii="Times New Roman" w:hAnsi="Times New Roman" w:cs="Times New Roman"/>
          <w:sz w:val="28"/>
          <w:szCs w:val="28"/>
        </w:rPr>
        <w:t>целевых межбюджетных трансфертов и выполнения обязательств по достижению целей их предоставления;</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 xml:space="preserve">5) обеспечение прозрачности и открытости бюджетного процесса, доступности информации о </w:t>
      </w:r>
      <w:r w:rsidR="00DA4CEF" w:rsidRPr="00FD4C73">
        <w:rPr>
          <w:rFonts w:ascii="Times New Roman" w:hAnsi="Times New Roman" w:cs="Times New Roman"/>
          <w:sz w:val="28"/>
          <w:szCs w:val="28"/>
        </w:rPr>
        <w:t>муниципальных</w:t>
      </w:r>
      <w:r w:rsidRPr="00FD4C73">
        <w:rPr>
          <w:rFonts w:ascii="Times New Roman" w:hAnsi="Times New Roman" w:cs="Times New Roman"/>
          <w:sz w:val="28"/>
          <w:szCs w:val="28"/>
        </w:rPr>
        <w:t xml:space="preserve"> финансах </w:t>
      </w:r>
      <w:r w:rsidR="00823386">
        <w:rPr>
          <w:rFonts w:ascii="Times New Roman" w:hAnsi="Times New Roman" w:cs="Times New Roman"/>
          <w:sz w:val="28"/>
          <w:szCs w:val="28"/>
        </w:rPr>
        <w:t>Большеманадышского</w:t>
      </w:r>
      <w:r w:rsidR="00F748ED">
        <w:rPr>
          <w:rFonts w:ascii="Times New Roman" w:hAnsi="Times New Roman" w:cs="Times New Roman"/>
          <w:sz w:val="28"/>
          <w:szCs w:val="28"/>
        </w:rPr>
        <w:t xml:space="preserve"> сельского поселения</w:t>
      </w:r>
      <w:r w:rsidRPr="00FD4C73">
        <w:rPr>
          <w:rFonts w:ascii="Times New Roman" w:hAnsi="Times New Roman" w:cs="Times New Roman"/>
          <w:sz w:val="28"/>
          <w:szCs w:val="28"/>
        </w:rPr>
        <w:t xml:space="preserve"> посредством:</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 xml:space="preserve">совершенствования механизмов предоставления информации о бюджетном процессе и бюджетном устройстве для граждан с учетом </w:t>
      </w:r>
      <w:r w:rsidRPr="00FD4C73">
        <w:rPr>
          <w:rFonts w:ascii="Times New Roman" w:hAnsi="Times New Roman" w:cs="Times New Roman"/>
          <w:sz w:val="28"/>
          <w:szCs w:val="28"/>
        </w:rPr>
        <w:lastRenderedPageBreak/>
        <w:t>современных требований к визуализации информации и интерактивности;</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проведения публичных слушаний по проектам бюджета</w:t>
      </w:r>
      <w:r w:rsidR="00DA4CEF" w:rsidRPr="00FD4C73">
        <w:rPr>
          <w:rFonts w:ascii="Times New Roman" w:hAnsi="Times New Roman" w:cs="Times New Roman"/>
          <w:sz w:val="28"/>
          <w:szCs w:val="28"/>
        </w:rPr>
        <w:t xml:space="preserve"> </w:t>
      </w:r>
      <w:r w:rsidR="00823386">
        <w:rPr>
          <w:rFonts w:ascii="Times New Roman" w:hAnsi="Times New Roman" w:cs="Times New Roman"/>
          <w:sz w:val="28"/>
          <w:szCs w:val="28"/>
        </w:rPr>
        <w:t>Большеманадышского</w:t>
      </w:r>
      <w:r w:rsidR="00F748ED">
        <w:rPr>
          <w:rFonts w:ascii="Times New Roman" w:hAnsi="Times New Roman" w:cs="Times New Roman"/>
          <w:sz w:val="28"/>
          <w:szCs w:val="28"/>
        </w:rPr>
        <w:t xml:space="preserve"> сельского поселения</w:t>
      </w:r>
      <w:r w:rsidRPr="00FD4C73">
        <w:rPr>
          <w:rFonts w:ascii="Times New Roman" w:hAnsi="Times New Roman" w:cs="Times New Roman"/>
          <w:sz w:val="28"/>
          <w:szCs w:val="28"/>
        </w:rPr>
        <w:t xml:space="preserve"> и годового отчета об исполнении бюджета</w:t>
      </w:r>
      <w:r w:rsidR="00DA4CEF" w:rsidRPr="00FD4C73">
        <w:rPr>
          <w:rFonts w:ascii="Times New Roman" w:hAnsi="Times New Roman" w:cs="Times New Roman"/>
          <w:sz w:val="28"/>
          <w:szCs w:val="28"/>
        </w:rPr>
        <w:t xml:space="preserve"> </w:t>
      </w:r>
      <w:r w:rsidR="00823386">
        <w:rPr>
          <w:rFonts w:ascii="Times New Roman" w:hAnsi="Times New Roman" w:cs="Times New Roman"/>
          <w:sz w:val="28"/>
          <w:szCs w:val="28"/>
        </w:rPr>
        <w:t>Большеманадышского</w:t>
      </w:r>
      <w:r w:rsidR="00F748ED">
        <w:rPr>
          <w:rFonts w:ascii="Times New Roman" w:hAnsi="Times New Roman" w:cs="Times New Roman"/>
          <w:sz w:val="28"/>
          <w:szCs w:val="28"/>
        </w:rPr>
        <w:t xml:space="preserve"> сельского поселения</w:t>
      </w:r>
      <w:r w:rsidRPr="00FD4C73">
        <w:rPr>
          <w:rFonts w:ascii="Times New Roman" w:hAnsi="Times New Roman" w:cs="Times New Roman"/>
          <w:sz w:val="28"/>
          <w:szCs w:val="28"/>
        </w:rPr>
        <w:t>;</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 xml:space="preserve">формирования и публикации электронной информационной брошюры </w:t>
      </w:r>
      <w:r w:rsidR="00DA4CEF" w:rsidRPr="00FD4C73">
        <w:rPr>
          <w:rFonts w:ascii="Times New Roman" w:hAnsi="Times New Roman" w:cs="Times New Roman"/>
          <w:sz w:val="28"/>
          <w:szCs w:val="28"/>
        </w:rPr>
        <w:t>«</w:t>
      </w:r>
      <w:r w:rsidRPr="00FD4C73">
        <w:rPr>
          <w:rFonts w:ascii="Times New Roman" w:hAnsi="Times New Roman" w:cs="Times New Roman"/>
          <w:sz w:val="28"/>
          <w:szCs w:val="28"/>
        </w:rPr>
        <w:t>Бюджет для граждан</w:t>
      </w:r>
      <w:r w:rsidR="00DA4CEF" w:rsidRPr="00FD4C73">
        <w:rPr>
          <w:rFonts w:ascii="Times New Roman" w:hAnsi="Times New Roman" w:cs="Times New Roman"/>
          <w:sz w:val="28"/>
          <w:szCs w:val="28"/>
        </w:rPr>
        <w:t>»</w:t>
      </w:r>
      <w:r w:rsidRPr="00FD4C73">
        <w:rPr>
          <w:rFonts w:ascii="Times New Roman" w:hAnsi="Times New Roman" w:cs="Times New Roman"/>
          <w:sz w:val="28"/>
          <w:szCs w:val="28"/>
        </w:rPr>
        <w:t>;</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 xml:space="preserve">открытого размещения информации, связанной с реализацией бюджетного процесса в </w:t>
      </w:r>
      <w:proofErr w:type="spellStart"/>
      <w:r w:rsidR="00B271A1">
        <w:rPr>
          <w:rFonts w:ascii="Times New Roman" w:hAnsi="Times New Roman" w:cs="Times New Roman"/>
          <w:sz w:val="28"/>
          <w:szCs w:val="28"/>
        </w:rPr>
        <w:t>Большеманадышском</w:t>
      </w:r>
      <w:proofErr w:type="spellEnd"/>
      <w:r w:rsidR="00F748ED">
        <w:rPr>
          <w:rFonts w:ascii="Times New Roman" w:hAnsi="Times New Roman" w:cs="Times New Roman"/>
          <w:sz w:val="28"/>
          <w:szCs w:val="28"/>
        </w:rPr>
        <w:t xml:space="preserve"> сельском поселении</w:t>
      </w:r>
      <w:r w:rsidR="00F748ED" w:rsidRPr="00FD4C73">
        <w:rPr>
          <w:rFonts w:ascii="Times New Roman" w:hAnsi="Times New Roman" w:cs="Times New Roman"/>
          <w:sz w:val="28"/>
          <w:szCs w:val="28"/>
        </w:rPr>
        <w:t xml:space="preserve"> </w:t>
      </w:r>
      <w:r w:rsidRPr="00FD4C73">
        <w:rPr>
          <w:rFonts w:ascii="Times New Roman" w:hAnsi="Times New Roman" w:cs="Times New Roman"/>
          <w:sz w:val="28"/>
          <w:szCs w:val="28"/>
        </w:rPr>
        <w:t xml:space="preserve">в информационно-телекоммуникационной сети </w:t>
      </w:r>
      <w:r w:rsidR="00DA4CEF" w:rsidRPr="00FD4C73">
        <w:rPr>
          <w:rFonts w:ascii="Times New Roman" w:hAnsi="Times New Roman" w:cs="Times New Roman"/>
          <w:sz w:val="28"/>
          <w:szCs w:val="28"/>
        </w:rPr>
        <w:t>«</w:t>
      </w:r>
      <w:r w:rsidRPr="00FD4C73">
        <w:rPr>
          <w:rFonts w:ascii="Times New Roman" w:hAnsi="Times New Roman" w:cs="Times New Roman"/>
          <w:sz w:val="28"/>
          <w:szCs w:val="28"/>
        </w:rPr>
        <w:t>Интернет</w:t>
      </w:r>
      <w:r w:rsidR="00DA4CEF" w:rsidRPr="00FD4C73">
        <w:rPr>
          <w:rFonts w:ascii="Times New Roman" w:hAnsi="Times New Roman" w:cs="Times New Roman"/>
          <w:sz w:val="28"/>
          <w:szCs w:val="28"/>
        </w:rPr>
        <w:t>»</w:t>
      </w:r>
      <w:r w:rsidRPr="00FD4C73">
        <w:rPr>
          <w:rFonts w:ascii="Times New Roman" w:hAnsi="Times New Roman" w:cs="Times New Roman"/>
          <w:sz w:val="28"/>
          <w:szCs w:val="28"/>
        </w:rPr>
        <w:t>, в том числе на едином портале бюджетной системы Российской Федерации;</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 xml:space="preserve">размещения годовых отчетов о ходе реализации и оценке эффективности </w:t>
      </w:r>
      <w:r w:rsidR="00DA4CEF" w:rsidRPr="00FD4C73">
        <w:rPr>
          <w:rFonts w:ascii="Times New Roman" w:hAnsi="Times New Roman" w:cs="Times New Roman"/>
          <w:sz w:val="28"/>
          <w:szCs w:val="28"/>
        </w:rPr>
        <w:t>муниципальных</w:t>
      </w:r>
      <w:r w:rsidRPr="00FD4C73">
        <w:rPr>
          <w:rFonts w:ascii="Times New Roman" w:hAnsi="Times New Roman" w:cs="Times New Roman"/>
          <w:sz w:val="28"/>
          <w:szCs w:val="28"/>
        </w:rPr>
        <w:t xml:space="preserve"> программ </w:t>
      </w:r>
      <w:r w:rsidR="00823386">
        <w:rPr>
          <w:rFonts w:ascii="Times New Roman" w:hAnsi="Times New Roman" w:cs="Times New Roman"/>
          <w:sz w:val="28"/>
          <w:szCs w:val="28"/>
        </w:rPr>
        <w:t>Большеманадышского</w:t>
      </w:r>
      <w:r w:rsidR="00F748ED">
        <w:rPr>
          <w:rFonts w:ascii="Times New Roman" w:hAnsi="Times New Roman" w:cs="Times New Roman"/>
          <w:sz w:val="28"/>
          <w:szCs w:val="28"/>
        </w:rPr>
        <w:t xml:space="preserve"> сельского поселения</w:t>
      </w:r>
      <w:r w:rsidR="00F748ED" w:rsidRPr="00FD4C73">
        <w:rPr>
          <w:rFonts w:ascii="Times New Roman" w:hAnsi="Times New Roman" w:cs="Times New Roman"/>
          <w:sz w:val="28"/>
          <w:szCs w:val="28"/>
        </w:rPr>
        <w:t xml:space="preserve"> </w:t>
      </w:r>
      <w:r w:rsidRPr="00FD4C73">
        <w:rPr>
          <w:rFonts w:ascii="Times New Roman" w:hAnsi="Times New Roman" w:cs="Times New Roman"/>
          <w:sz w:val="28"/>
          <w:szCs w:val="28"/>
        </w:rPr>
        <w:t xml:space="preserve">на официальных сайтах ответственных исполнителей </w:t>
      </w:r>
      <w:r w:rsidR="00A9393D" w:rsidRPr="00FD4C73">
        <w:rPr>
          <w:rFonts w:ascii="Times New Roman" w:hAnsi="Times New Roman" w:cs="Times New Roman"/>
          <w:sz w:val="28"/>
          <w:szCs w:val="28"/>
        </w:rPr>
        <w:t>муниципальных</w:t>
      </w:r>
      <w:r w:rsidRPr="00FD4C73">
        <w:rPr>
          <w:rFonts w:ascii="Times New Roman" w:hAnsi="Times New Roman" w:cs="Times New Roman"/>
          <w:sz w:val="28"/>
          <w:szCs w:val="28"/>
        </w:rPr>
        <w:t xml:space="preserve"> программ </w:t>
      </w:r>
      <w:r w:rsidR="00823386">
        <w:rPr>
          <w:rFonts w:ascii="Times New Roman" w:hAnsi="Times New Roman" w:cs="Times New Roman"/>
          <w:sz w:val="28"/>
          <w:szCs w:val="28"/>
        </w:rPr>
        <w:t>Большеманадышского</w:t>
      </w:r>
      <w:r w:rsidR="00F748ED">
        <w:rPr>
          <w:rFonts w:ascii="Times New Roman" w:hAnsi="Times New Roman" w:cs="Times New Roman"/>
          <w:sz w:val="28"/>
          <w:szCs w:val="28"/>
        </w:rPr>
        <w:t xml:space="preserve"> сельского поселения</w:t>
      </w:r>
      <w:r w:rsidRPr="00FD4C73">
        <w:rPr>
          <w:rFonts w:ascii="Times New Roman" w:hAnsi="Times New Roman" w:cs="Times New Roman"/>
          <w:sz w:val="28"/>
          <w:szCs w:val="28"/>
        </w:rPr>
        <w:t>;</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проведения оценки муниципальных образований в части открытости бюджетных данных;</w:t>
      </w:r>
    </w:p>
    <w:p w:rsidR="00237ACA" w:rsidRPr="00FD4C73" w:rsidRDefault="00237ACA" w:rsidP="00FD4C73">
      <w:pPr>
        <w:pStyle w:val="ConsPlusNormal"/>
        <w:ind w:firstLine="709"/>
        <w:jc w:val="both"/>
        <w:rPr>
          <w:rFonts w:ascii="Times New Roman" w:hAnsi="Times New Roman" w:cs="Times New Roman"/>
          <w:sz w:val="28"/>
          <w:szCs w:val="28"/>
        </w:rPr>
      </w:pPr>
      <w:r w:rsidRPr="00FD4C73">
        <w:rPr>
          <w:rFonts w:ascii="Times New Roman" w:hAnsi="Times New Roman" w:cs="Times New Roman"/>
          <w:sz w:val="28"/>
          <w:szCs w:val="28"/>
        </w:rPr>
        <w:t>проведения мероприятий, направленных на повышение бюджетной и финансовой грамотности населения.</w:t>
      </w:r>
    </w:p>
    <w:p w:rsidR="00237ACA" w:rsidRDefault="00237ACA">
      <w:pPr>
        <w:pStyle w:val="ConsPlusNormal"/>
        <w:jc w:val="both"/>
      </w:pPr>
    </w:p>
    <w:p w:rsidR="005F0E7B" w:rsidRPr="00395B16" w:rsidRDefault="005F0E7B" w:rsidP="005F0E7B">
      <w:pPr>
        <w:jc w:val="center"/>
        <w:rPr>
          <w:b/>
          <w:sz w:val="28"/>
          <w:szCs w:val="28"/>
        </w:rPr>
      </w:pPr>
      <w:r w:rsidRPr="00395B16">
        <w:rPr>
          <w:b/>
          <w:sz w:val="28"/>
          <w:szCs w:val="28"/>
        </w:rPr>
        <w:t xml:space="preserve">Основные направления </w:t>
      </w:r>
    </w:p>
    <w:p w:rsidR="005F0E7B" w:rsidRPr="00395B16" w:rsidRDefault="005F0E7B" w:rsidP="005F0E7B">
      <w:pPr>
        <w:jc w:val="center"/>
        <w:rPr>
          <w:b/>
          <w:sz w:val="28"/>
          <w:szCs w:val="28"/>
        </w:rPr>
      </w:pPr>
      <w:r w:rsidRPr="00395B16">
        <w:rPr>
          <w:b/>
          <w:sz w:val="28"/>
          <w:szCs w:val="28"/>
        </w:rPr>
        <w:t xml:space="preserve">налоговой политики </w:t>
      </w:r>
      <w:r w:rsidR="00823386">
        <w:rPr>
          <w:b/>
          <w:sz w:val="28"/>
          <w:szCs w:val="28"/>
        </w:rPr>
        <w:t>Большеманадышского</w:t>
      </w:r>
      <w:r w:rsidR="00083260" w:rsidRPr="00083260">
        <w:rPr>
          <w:b/>
          <w:sz w:val="28"/>
          <w:szCs w:val="28"/>
        </w:rPr>
        <w:t xml:space="preserve"> сельского поселения</w:t>
      </w:r>
    </w:p>
    <w:p w:rsidR="005F0E7B" w:rsidRPr="00395B16" w:rsidRDefault="005F0E7B" w:rsidP="005F0E7B">
      <w:pPr>
        <w:jc w:val="center"/>
        <w:rPr>
          <w:b/>
          <w:sz w:val="28"/>
          <w:szCs w:val="28"/>
        </w:rPr>
      </w:pPr>
      <w:r w:rsidRPr="00395B16">
        <w:rPr>
          <w:b/>
          <w:sz w:val="28"/>
          <w:szCs w:val="28"/>
        </w:rPr>
        <w:t>на 202</w:t>
      </w:r>
      <w:r>
        <w:rPr>
          <w:b/>
          <w:sz w:val="28"/>
          <w:szCs w:val="28"/>
        </w:rPr>
        <w:t>1</w:t>
      </w:r>
      <w:r w:rsidRPr="00395B16">
        <w:rPr>
          <w:b/>
          <w:sz w:val="28"/>
          <w:szCs w:val="28"/>
        </w:rPr>
        <w:t xml:space="preserve"> год и на плановый период 202</w:t>
      </w:r>
      <w:r>
        <w:rPr>
          <w:b/>
          <w:sz w:val="28"/>
          <w:szCs w:val="28"/>
        </w:rPr>
        <w:t>2</w:t>
      </w:r>
      <w:r w:rsidRPr="00395B16">
        <w:rPr>
          <w:b/>
          <w:sz w:val="28"/>
          <w:szCs w:val="28"/>
        </w:rPr>
        <w:t xml:space="preserve"> и 202</w:t>
      </w:r>
      <w:r>
        <w:rPr>
          <w:b/>
          <w:sz w:val="28"/>
          <w:szCs w:val="28"/>
        </w:rPr>
        <w:t>3</w:t>
      </w:r>
      <w:r w:rsidRPr="00395B16">
        <w:rPr>
          <w:b/>
          <w:sz w:val="28"/>
          <w:szCs w:val="28"/>
        </w:rPr>
        <w:t xml:space="preserve"> годов</w:t>
      </w:r>
    </w:p>
    <w:p w:rsidR="005F0E7B" w:rsidRPr="00CE6A2B" w:rsidRDefault="005F0E7B" w:rsidP="005F0E7B">
      <w:pPr>
        <w:rPr>
          <w:sz w:val="28"/>
          <w:szCs w:val="28"/>
        </w:rPr>
      </w:pPr>
    </w:p>
    <w:p w:rsidR="005F0E7B" w:rsidRPr="005F0E7B" w:rsidRDefault="005F0E7B" w:rsidP="005F0E7B">
      <w:pPr>
        <w:pStyle w:val="ConsPlusNormal"/>
        <w:ind w:firstLine="709"/>
        <w:jc w:val="both"/>
        <w:rPr>
          <w:rFonts w:ascii="Times New Roman" w:hAnsi="Times New Roman" w:cs="Times New Roman"/>
          <w:sz w:val="28"/>
          <w:szCs w:val="28"/>
        </w:rPr>
      </w:pPr>
      <w:r w:rsidRPr="005F0E7B">
        <w:rPr>
          <w:rFonts w:ascii="Times New Roman" w:hAnsi="Times New Roman" w:cs="Times New Roman"/>
          <w:sz w:val="28"/>
          <w:szCs w:val="28"/>
        </w:rPr>
        <w:t xml:space="preserve">Налоговая политика </w:t>
      </w:r>
      <w:r w:rsidR="00823386">
        <w:rPr>
          <w:rFonts w:ascii="Times New Roman" w:hAnsi="Times New Roman" w:cs="Times New Roman"/>
          <w:sz w:val="28"/>
          <w:szCs w:val="28"/>
        </w:rPr>
        <w:t>Большеманадышского</w:t>
      </w:r>
      <w:r w:rsidR="00F748ED">
        <w:rPr>
          <w:rFonts w:ascii="Times New Roman" w:hAnsi="Times New Roman" w:cs="Times New Roman"/>
          <w:sz w:val="28"/>
          <w:szCs w:val="28"/>
        </w:rPr>
        <w:t xml:space="preserve"> сельского поселения</w:t>
      </w:r>
      <w:r w:rsidRPr="005F0E7B">
        <w:rPr>
          <w:rFonts w:ascii="Times New Roman" w:hAnsi="Times New Roman" w:cs="Times New Roman"/>
          <w:sz w:val="28"/>
          <w:szCs w:val="28"/>
        </w:rPr>
        <w:t xml:space="preserve"> в предстоящий трехлетний период стратегически увязана с обеспечением восстановительного роста и развития экономики, увеличением поступлений налоговых и неналоговых доходов бюджета </w:t>
      </w:r>
      <w:r w:rsidR="00823386">
        <w:rPr>
          <w:rFonts w:ascii="Times New Roman" w:hAnsi="Times New Roman" w:cs="Times New Roman"/>
          <w:sz w:val="28"/>
          <w:szCs w:val="28"/>
        </w:rPr>
        <w:t>Большеманадышского</w:t>
      </w:r>
      <w:r w:rsidR="00F748ED">
        <w:rPr>
          <w:rFonts w:ascii="Times New Roman" w:hAnsi="Times New Roman" w:cs="Times New Roman"/>
          <w:sz w:val="28"/>
          <w:szCs w:val="28"/>
        </w:rPr>
        <w:t xml:space="preserve"> сельского поселения</w:t>
      </w:r>
      <w:r w:rsidR="00F748ED" w:rsidRPr="005F0E7B">
        <w:rPr>
          <w:rFonts w:ascii="Times New Roman" w:hAnsi="Times New Roman" w:cs="Times New Roman"/>
          <w:sz w:val="28"/>
          <w:szCs w:val="28"/>
        </w:rPr>
        <w:t xml:space="preserve"> </w:t>
      </w:r>
      <w:r w:rsidRPr="005F0E7B">
        <w:rPr>
          <w:rFonts w:ascii="Times New Roman" w:hAnsi="Times New Roman" w:cs="Times New Roman"/>
          <w:sz w:val="28"/>
          <w:szCs w:val="28"/>
        </w:rPr>
        <w:t>и направлена на:</w:t>
      </w:r>
    </w:p>
    <w:p w:rsidR="005F0E7B" w:rsidRPr="005F0E7B" w:rsidRDefault="005F0E7B" w:rsidP="005F0E7B">
      <w:pPr>
        <w:pStyle w:val="ConsPlusNormal"/>
        <w:ind w:firstLine="709"/>
        <w:jc w:val="both"/>
        <w:rPr>
          <w:rFonts w:ascii="Times New Roman" w:hAnsi="Times New Roman" w:cs="Times New Roman"/>
          <w:sz w:val="28"/>
          <w:szCs w:val="28"/>
        </w:rPr>
      </w:pPr>
      <w:r w:rsidRPr="005F0E7B">
        <w:rPr>
          <w:rFonts w:ascii="Times New Roman" w:hAnsi="Times New Roman" w:cs="Times New Roman"/>
          <w:sz w:val="28"/>
          <w:szCs w:val="28"/>
        </w:rPr>
        <w:t>поддержку экономики и бизнеса в налоговой сфере;</w:t>
      </w:r>
    </w:p>
    <w:p w:rsidR="005F0E7B" w:rsidRPr="005F0E7B" w:rsidRDefault="005F0E7B" w:rsidP="005F0E7B">
      <w:pPr>
        <w:pStyle w:val="ConsPlusNormal"/>
        <w:ind w:firstLine="709"/>
        <w:jc w:val="both"/>
        <w:rPr>
          <w:rFonts w:ascii="Times New Roman" w:hAnsi="Times New Roman" w:cs="Times New Roman"/>
          <w:sz w:val="28"/>
          <w:szCs w:val="28"/>
        </w:rPr>
      </w:pPr>
      <w:r w:rsidRPr="005F0E7B">
        <w:rPr>
          <w:rFonts w:ascii="Times New Roman" w:hAnsi="Times New Roman" w:cs="Times New Roman"/>
          <w:sz w:val="28"/>
          <w:szCs w:val="28"/>
        </w:rPr>
        <w:t xml:space="preserve">укрепление доходной базы </w:t>
      </w:r>
      <w:r w:rsidR="00F748ED">
        <w:rPr>
          <w:rFonts w:ascii="Times New Roman" w:hAnsi="Times New Roman" w:cs="Times New Roman"/>
          <w:sz w:val="28"/>
          <w:szCs w:val="28"/>
        </w:rPr>
        <w:t>местного</w:t>
      </w:r>
      <w:r w:rsidRPr="005F0E7B">
        <w:rPr>
          <w:rFonts w:ascii="Times New Roman" w:hAnsi="Times New Roman" w:cs="Times New Roman"/>
          <w:sz w:val="28"/>
          <w:szCs w:val="28"/>
        </w:rPr>
        <w:t xml:space="preserve"> бюджета </w:t>
      </w:r>
      <w:r w:rsidR="00823386">
        <w:rPr>
          <w:rFonts w:ascii="Times New Roman" w:hAnsi="Times New Roman" w:cs="Times New Roman"/>
          <w:sz w:val="28"/>
          <w:szCs w:val="28"/>
        </w:rPr>
        <w:t>Большеманадышского</w:t>
      </w:r>
      <w:r w:rsidR="00F748ED">
        <w:rPr>
          <w:rFonts w:ascii="Times New Roman" w:hAnsi="Times New Roman" w:cs="Times New Roman"/>
          <w:sz w:val="28"/>
          <w:szCs w:val="28"/>
        </w:rPr>
        <w:t xml:space="preserve"> сельского поселения</w:t>
      </w:r>
      <w:r w:rsidRPr="005F0E7B">
        <w:rPr>
          <w:rFonts w:ascii="Times New Roman" w:hAnsi="Times New Roman" w:cs="Times New Roman"/>
          <w:sz w:val="28"/>
          <w:szCs w:val="28"/>
        </w:rPr>
        <w:t xml:space="preserve"> (далее - </w:t>
      </w:r>
      <w:r w:rsidR="00F748ED">
        <w:rPr>
          <w:rFonts w:ascii="Times New Roman" w:hAnsi="Times New Roman" w:cs="Times New Roman"/>
          <w:sz w:val="28"/>
          <w:szCs w:val="28"/>
        </w:rPr>
        <w:t>местный</w:t>
      </w:r>
      <w:r w:rsidRPr="005F0E7B">
        <w:rPr>
          <w:rFonts w:ascii="Times New Roman" w:hAnsi="Times New Roman" w:cs="Times New Roman"/>
          <w:sz w:val="28"/>
          <w:szCs w:val="28"/>
        </w:rPr>
        <w:t xml:space="preserve"> бюджет) за счет наращивания стабильных доходных источников и мобилизации в бюджет имеющихся резервов;</w:t>
      </w:r>
    </w:p>
    <w:p w:rsidR="005F0E7B" w:rsidRPr="005F0E7B" w:rsidRDefault="005F0E7B" w:rsidP="005F0E7B">
      <w:pPr>
        <w:pStyle w:val="ConsPlusNormal"/>
        <w:ind w:firstLine="709"/>
        <w:jc w:val="both"/>
        <w:rPr>
          <w:rFonts w:ascii="Times New Roman" w:hAnsi="Times New Roman" w:cs="Times New Roman"/>
          <w:sz w:val="28"/>
          <w:szCs w:val="28"/>
        </w:rPr>
      </w:pPr>
      <w:r w:rsidRPr="005F0E7B">
        <w:rPr>
          <w:rFonts w:ascii="Times New Roman" w:hAnsi="Times New Roman" w:cs="Times New Roman"/>
          <w:sz w:val="28"/>
          <w:szCs w:val="28"/>
        </w:rPr>
        <w:t xml:space="preserve">повышение эффективности администрирования налоговых доходов, подлежащих зачислению в </w:t>
      </w:r>
      <w:r w:rsidR="00D64364">
        <w:rPr>
          <w:rFonts w:ascii="Times New Roman" w:hAnsi="Times New Roman" w:cs="Times New Roman"/>
          <w:sz w:val="28"/>
          <w:szCs w:val="28"/>
        </w:rPr>
        <w:t>местный</w:t>
      </w:r>
      <w:r w:rsidRPr="005F0E7B">
        <w:rPr>
          <w:rFonts w:ascii="Times New Roman" w:hAnsi="Times New Roman" w:cs="Times New Roman"/>
          <w:sz w:val="28"/>
          <w:szCs w:val="28"/>
        </w:rPr>
        <w:t xml:space="preserve"> бюджет;</w:t>
      </w:r>
    </w:p>
    <w:p w:rsidR="005F0E7B" w:rsidRPr="005F0E7B" w:rsidRDefault="005F0E7B" w:rsidP="005F0E7B">
      <w:pPr>
        <w:pStyle w:val="ConsPlusNormal"/>
        <w:ind w:firstLine="709"/>
        <w:jc w:val="both"/>
        <w:rPr>
          <w:rFonts w:ascii="Times New Roman" w:hAnsi="Times New Roman" w:cs="Times New Roman"/>
          <w:sz w:val="28"/>
          <w:szCs w:val="28"/>
        </w:rPr>
      </w:pPr>
      <w:r w:rsidRPr="005F0E7B">
        <w:rPr>
          <w:rFonts w:ascii="Times New Roman" w:hAnsi="Times New Roman" w:cs="Times New Roman"/>
          <w:sz w:val="28"/>
          <w:szCs w:val="28"/>
        </w:rPr>
        <w:t>повышение уровня собираемости налогов посредством реализации мероприятий, направленных на сокращение задолженности по налогам и сборам в бюджеты бюджетн</w:t>
      </w:r>
      <w:r w:rsidR="00D64364">
        <w:rPr>
          <w:rFonts w:ascii="Times New Roman" w:hAnsi="Times New Roman" w:cs="Times New Roman"/>
          <w:sz w:val="28"/>
          <w:szCs w:val="28"/>
        </w:rPr>
        <w:t>ой системы Российской Федерации.</w:t>
      </w:r>
    </w:p>
    <w:p w:rsidR="005F0E7B" w:rsidRPr="005F0E7B" w:rsidRDefault="005F0E7B" w:rsidP="005F0E7B">
      <w:pPr>
        <w:pStyle w:val="ConsPlusNormal"/>
        <w:ind w:firstLine="709"/>
        <w:jc w:val="both"/>
        <w:rPr>
          <w:rFonts w:ascii="Times New Roman" w:hAnsi="Times New Roman" w:cs="Times New Roman"/>
          <w:sz w:val="28"/>
          <w:szCs w:val="28"/>
        </w:rPr>
      </w:pPr>
      <w:r w:rsidRPr="005F0E7B">
        <w:rPr>
          <w:rFonts w:ascii="Times New Roman" w:hAnsi="Times New Roman" w:cs="Times New Roman"/>
          <w:sz w:val="28"/>
          <w:szCs w:val="28"/>
        </w:rPr>
        <w:t xml:space="preserve">В целях обеспечения устойчивого развития экономики в условиях ухудшения ситуации в связи с распространением новой </w:t>
      </w:r>
      <w:proofErr w:type="spellStart"/>
      <w:r w:rsidRPr="005F0E7B">
        <w:rPr>
          <w:rFonts w:ascii="Times New Roman" w:hAnsi="Times New Roman" w:cs="Times New Roman"/>
          <w:sz w:val="28"/>
          <w:szCs w:val="28"/>
        </w:rPr>
        <w:t>коронавирусной</w:t>
      </w:r>
      <w:proofErr w:type="spellEnd"/>
      <w:r w:rsidRPr="005F0E7B">
        <w:rPr>
          <w:rFonts w:ascii="Times New Roman" w:hAnsi="Times New Roman" w:cs="Times New Roman"/>
          <w:sz w:val="28"/>
          <w:szCs w:val="28"/>
        </w:rPr>
        <w:t xml:space="preserve"> инфекции в 2020 году реализован ряд мер государственной поддержки на федеральном уровне: налоговые меры поддержки для субъектов малого и среднего предпринимательства, ведущих деятельность в пострадавших отраслях, утвержденные Правительством Российской Федерации, в частности, продление установленных </w:t>
      </w:r>
      <w:hyperlink r:id="rId7" w:history="1">
        <w:r w:rsidRPr="005F0E7B">
          <w:rPr>
            <w:rFonts w:ascii="Times New Roman" w:hAnsi="Times New Roman" w:cs="Times New Roman"/>
            <w:sz w:val="28"/>
            <w:szCs w:val="28"/>
          </w:rPr>
          <w:t>законодательством</w:t>
        </w:r>
      </w:hyperlink>
      <w:r w:rsidRPr="005F0E7B">
        <w:rPr>
          <w:rFonts w:ascii="Times New Roman" w:hAnsi="Times New Roman" w:cs="Times New Roman"/>
          <w:sz w:val="28"/>
          <w:szCs w:val="28"/>
        </w:rPr>
        <w:t xml:space="preserve"> о налогах и сборах сроков уплаты налогов (авансовых платежей); установление правил предоставления отсрочки (рассрочки) по уплате налогов, авансовых </w:t>
      </w:r>
      <w:r w:rsidRPr="005F0E7B">
        <w:rPr>
          <w:rFonts w:ascii="Times New Roman" w:hAnsi="Times New Roman" w:cs="Times New Roman"/>
          <w:sz w:val="28"/>
          <w:szCs w:val="28"/>
        </w:rPr>
        <w:lastRenderedPageBreak/>
        <w:t>платежей по налогам и страховым взносам, не только для организаций и индивидуальных предпринимателей, ведущих деятельность в пострадавших отраслях, но и для стратегических, системообразующих и градообразующих организаций; списание налоговых платежей и страховых взносов (кроме НДС) за второй квартал 2020 года;</w:t>
      </w:r>
    </w:p>
    <w:p w:rsidR="005F0E7B" w:rsidRPr="005F0E7B" w:rsidRDefault="005F0E7B" w:rsidP="005F0E7B">
      <w:pPr>
        <w:pStyle w:val="ConsPlusNormal"/>
        <w:ind w:firstLine="709"/>
        <w:jc w:val="both"/>
        <w:rPr>
          <w:rFonts w:ascii="Times New Roman" w:hAnsi="Times New Roman" w:cs="Times New Roman"/>
          <w:sz w:val="28"/>
          <w:szCs w:val="28"/>
        </w:rPr>
      </w:pPr>
      <w:r w:rsidRPr="005F0E7B">
        <w:rPr>
          <w:rFonts w:ascii="Times New Roman" w:hAnsi="Times New Roman" w:cs="Times New Roman"/>
          <w:sz w:val="28"/>
          <w:szCs w:val="28"/>
        </w:rPr>
        <w:t>В связи с неприменением с 1 января 2021 г. системы налогообложения в виде единого налога на вмененный доход для отдельных видов деятельности (</w:t>
      </w:r>
      <w:hyperlink r:id="rId8" w:history="1">
        <w:r w:rsidRPr="005F0E7B">
          <w:rPr>
            <w:rFonts w:ascii="Times New Roman" w:hAnsi="Times New Roman" w:cs="Times New Roman"/>
            <w:sz w:val="28"/>
            <w:szCs w:val="28"/>
          </w:rPr>
          <w:t>пункт 8 статьи 5</w:t>
        </w:r>
      </w:hyperlink>
      <w:r w:rsidRPr="005F0E7B">
        <w:rPr>
          <w:rFonts w:ascii="Times New Roman" w:hAnsi="Times New Roman" w:cs="Times New Roman"/>
          <w:sz w:val="28"/>
          <w:szCs w:val="28"/>
        </w:rPr>
        <w:t xml:space="preserve"> Федерального закона от 29 июня 2012 г. N 97-ФЗ) (далее - ЕНВД) в 2021 году ожидается переход части индивидуальных предпринимателей на патентную систему налогообложения и как следствие увеличение налоговых поступлений по данному специальному налоговому режиму. Правительством Российской Федерации одобрен законопроект </w:t>
      </w:r>
      <w:r>
        <w:rPr>
          <w:rFonts w:ascii="Times New Roman" w:hAnsi="Times New Roman" w:cs="Times New Roman"/>
          <w:sz w:val="28"/>
          <w:szCs w:val="28"/>
        </w:rPr>
        <w:t>«</w:t>
      </w:r>
      <w:r w:rsidRPr="005F0E7B">
        <w:rPr>
          <w:rFonts w:ascii="Times New Roman" w:hAnsi="Times New Roman" w:cs="Times New Roman"/>
          <w:sz w:val="28"/>
          <w:szCs w:val="28"/>
        </w:rPr>
        <w:t>О внесении изменений в статьи 346.43 и 346.51 части второй Налогового кодекса Российской Федерации</w:t>
      </w:r>
      <w:r>
        <w:rPr>
          <w:rFonts w:ascii="Times New Roman" w:hAnsi="Times New Roman" w:cs="Times New Roman"/>
          <w:sz w:val="28"/>
          <w:szCs w:val="28"/>
        </w:rPr>
        <w:t>»</w:t>
      </w:r>
      <w:r w:rsidRPr="005F0E7B">
        <w:rPr>
          <w:rFonts w:ascii="Times New Roman" w:hAnsi="Times New Roman" w:cs="Times New Roman"/>
          <w:sz w:val="28"/>
          <w:szCs w:val="28"/>
        </w:rPr>
        <w:t xml:space="preserve">, предусматривающий расширение перечня видов предпринимательской деятельности, в отношении которых применяется патентная система налогообложения, за счет включения в него тех видов, по которым сейчас применяется ЕНВД. Также предлагается предоставить налогоплательщикам право уменьшать сумму налога по патентной системе налогообложения на уплаченные страховые взносы по аналогии с ЕНВД. Это позволит обеспечить максимально комфортный переход индивидуальных предпринимателей с системы налогообложения в виде ЕНВД на патентную систему налогообложения. </w:t>
      </w:r>
    </w:p>
    <w:p w:rsidR="005F0E7B" w:rsidRPr="005F0E7B" w:rsidRDefault="005F0E7B" w:rsidP="005F0E7B">
      <w:pPr>
        <w:pStyle w:val="ConsPlusNormal"/>
        <w:ind w:firstLine="709"/>
        <w:jc w:val="both"/>
        <w:rPr>
          <w:rFonts w:ascii="Times New Roman" w:hAnsi="Times New Roman" w:cs="Times New Roman"/>
          <w:sz w:val="28"/>
          <w:szCs w:val="28"/>
        </w:rPr>
      </w:pPr>
      <w:r w:rsidRPr="005F0E7B">
        <w:rPr>
          <w:rFonts w:ascii="Times New Roman" w:hAnsi="Times New Roman" w:cs="Times New Roman"/>
          <w:sz w:val="28"/>
          <w:szCs w:val="28"/>
        </w:rPr>
        <w:t xml:space="preserve">В целях увеличения поступлений налоговых и неналоговых доходов в </w:t>
      </w:r>
      <w:r w:rsidR="00D64364">
        <w:rPr>
          <w:rFonts w:ascii="Times New Roman" w:hAnsi="Times New Roman" w:cs="Times New Roman"/>
          <w:sz w:val="28"/>
          <w:szCs w:val="28"/>
        </w:rPr>
        <w:t>местный</w:t>
      </w:r>
      <w:r w:rsidRPr="005F0E7B">
        <w:rPr>
          <w:rFonts w:ascii="Times New Roman" w:hAnsi="Times New Roman" w:cs="Times New Roman"/>
          <w:sz w:val="28"/>
          <w:szCs w:val="28"/>
        </w:rPr>
        <w:t xml:space="preserve"> бюджет, обеспечения сбалансированности местных бюджетов, а также компенсации выпадающих доходов бюджетам муниципальных образований в связи с отменой с 1 января 2021 г. положений </w:t>
      </w:r>
      <w:hyperlink r:id="rId9" w:history="1">
        <w:r w:rsidRPr="005F0E7B">
          <w:rPr>
            <w:rFonts w:ascii="Times New Roman" w:hAnsi="Times New Roman" w:cs="Times New Roman"/>
            <w:sz w:val="28"/>
            <w:szCs w:val="28"/>
          </w:rPr>
          <w:t>главы 26.3</w:t>
        </w:r>
      </w:hyperlink>
      <w:r w:rsidRPr="005F0E7B">
        <w:rPr>
          <w:rFonts w:ascii="Times New Roman" w:hAnsi="Times New Roman" w:cs="Times New Roman"/>
          <w:sz w:val="28"/>
          <w:szCs w:val="28"/>
        </w:rPr>
        <w:t xml:space="preserve"> части второй Налогового кодекса Российской Федерации в Республике Мордовия принят ряд существенных изменений регионального законодательства, а именно:</w:t>
      </w:r>
    </w:p>
    <w:p w:rsidR="005F0E7B" w:rsidRPr="005F0E7B" w:rsidRDefault="00B271A1" w:rsidP="005F0E7B">
      <w:pPr>
        <w:pStyle w:val="ConsPlusNormal"/>
        <w:ind w:firstLine="709"/>
        <w:jc w:val="both"/>
        <w:rPr>
          <w:rFonts w:ascii="Times New Roman" w:hAnsi="Times New Roman" w:cs="Times New Roman"/>
          <w:sz w:val="28"/>
          <w:szCs w:val="28"/>
        </w:rPr>
      </w:pPr>
      <w:hyperlink r:id="rId10" w:history="1">
        <w:r w:rsidR="005F0E7B" w:rsidRPr="005F0E7B">
          <w:rPr>
            <w:rFonts w:ascii="Times New Roman" w:hAnsi="Times New Roman" w:cs="Times New Roman"/>
            <w:sz w:val="28"/>
            <w:szCs w:val="28"/>
          </w:rPr>
          <w:t>Законом</w:t>
        </w:r>
      </w:hyperlink>
      <w:r w:rsidR="005F0E7B" w:rsidRPr="005F0E7B">
        <w:rPr>
          <w:rFonts w:ascii="Times New Roman" w:hAnsi="Times New Roman" w:cs="Times New Roman"/>
          <w:sz w:val="28"/>
          <w:szCs w:val="28"/>
        </w:rPr>
        <w:t xml:space="preserve"> Республики Мордовия от 19 мая 2020 г. N 21-З на территории Республики Мордовия введен специальный налоговый режим </w:t>
      </w:r>
      <w:r w:rsidR="005F0E7B">
        <w:rPr>
          <w:rFonts w:ascii="Times New Roman" w:hAnsi="Times New Roman" w:cs="Times New Roman"/>
          <w:sz w:val="28"/>
          <w:szCs w:val="28"/>
        </w:rPr>
        <w:t>«</w:t>
      </w:r>
      <w:r w:rsidR="005F0E7B" w:rsidRPr="005F0E7B">
        <w:rPr>
          <w:rFonts w:ascii="Times New Roman" w:hAnsi="Times New Roman" w:cs="Times New Roman"/>
          <w:sz w:val="28"/>
          <w:szCs w:val="28"/>
        </w:rPr>
        <w:t>Налог на профессиональный доход</w:t>
      </w:r>
      <w:r w:rsidR="005F0E7B">
        <w:rPr>
          <w:rFonts w:ascii="Times New Roman" w:hAnsi="Times New Roman" w:cs="Times New Roman"/>
          <w:sz w:val="28"/>
          <w:szCs w:val="28"/>
        </w:rPr>
        <w:t>»</w:t>
      </w:r>
      <w:r w:rsidR="005F0E7B" w:rsidRPr="005F0E7B">
        <w:rPr>
          <w:rFonts w:ascii="Times New Roman" w:hAnsi="Times New Roman" w:cs="Times New Roman"/>
          <w:sz w:val="28"/>
          <w:szCs w:val="28"/>
        </w:rPr>
        <w:t>;</w:t>
      </w:r>
    </w:p>
    <w:p w:rsidR="005F0E7B" w:rsidRPr="005F0E7B" w:rsidRDefault="00B271A1" w:rsidP="005F0E7B">
      <w:pPr>
        <w:pStyle w:val="ConsPlusNormal"/>
        <w:ind w:firstLine="709"/>
        <w:jc w:val="both"/>
        <w:rPr>
          <w:rFonts w:ascii="Times New Roman" w:hAnsi="Times New Roman" w:cs="Times New Roman"/>
          <w:sz w:val="28"/>
          <w:szCs w:val="28"/>
        </w:rPr>
      </w:pPr>
      <w:hyperlink r:id="rId11" w:history="1">
        <w:r w:rsidR="005F0E7B" w:rsidRPr="005F0E7B">
          <w:rPr>
            <w:rFonts w:ascii="Times New Roman" w:hAnsi="Times New Roman" w:cs="Times New Roman"/>
            <w:sz w:val="28"/>
            <w:szCs w:val="28"/>
          </w:rPr>
          <w:t>Законом</w:t>
        </w:r>
      </w:hyperlink>
      <w:r w:rsidR="005F0E7B" w:rsidRPr="005F0E7B">
        <w:rPr>
          <w:rFonts w:ascii="Times New Roman" w:hAnsi="Times New Roman" w:cs="Times New Roman"/>
          <w:sz w:val="28"/>
          <w:szCs w:val="28"/>
        </w:rPr>
        <w:t xml:space="preserve"> Республики Мордовия от 18 августа 2020 г. N 56-З предусмотрена передача в бюджеты муниципальных районов (городского округа) суммы налога на профессиональный доход, поступившей в республиканский бюджет с территорий соответствующих муниципальных районов (городского округа) в форме иного межбюджетного трансферта в целях стимулирования применения на территориях муниципальных образований специального налогового режима </w:t>
      </w:r>
      <w:r w:rsidR="005F0E7B">
        <w:rPr>
          <w:rFonts w:ascii="Times New Roman" w:hAnsi="Times New Roman" w:cs="Times New Roman"/>
          <w:sz w:val="28"/>
          <w:szCs w:val="28"/>
        </w:rPr>
        <w:t>«</w:t>
      </w:r>
      <w:r w:rsidR="005F0E7B" w:rsidRPr="005F0E7B">
        <w:rPr>
          <w:rFonts w:ascii="Times New Roman" w:hAnsi="Times New Roman" w:cs="Times New Roman"/>
          <w:sz w:val="28"/>
          <w:szCs w:val="28"/>
        </w:rPr>
        <w:t>Налог на профессиональный доход</w:t>
      </w:r>
      <w:r w:rsidR="005F0E7B">
        <w:rPr>
          <w:rFonts w:ascii="Times New Roman" w:hAnsi="Times New Roman" w:cs="Times New Roman"/>
          <w:sz w:val="28"/>
          <w:szCs w:val="28"/>
        </w:rPr>
        <w:t>»</w:t>
      </w:r>
      <w:r w:rsidR="005F0E7B" w:rsidRPr="005F0E7B">
        <w:rPr>
          <w:rFonts w:ascii="Times New Roman" w:hAnsi="Times New Roman" w:cs="Times New Roman"/>
          <w:sz w:val="28"/>
          <w:szCs w:val="28"/>
        </w:rPr>
        <w:t xml:space="preserve"> (предоставляется по итогам квартала);</w:t>
      </w:r>
    </w:p>
    <w:p w:rsidR="005F0E7B" w:rsidRPr="005F0E7B" w:rsidRDefault="00B271A1" w:rsidP="005F0E7B">
      <w:pPr>
        <w:pStyle w:val="ConsPlusNormal"/>
        <w:ind w:firstLine="709"/>
        <w:jc w:val="both"/>
        <w:rPr>
          <w:rFonts w:ascii="Times New Roman" w:hAnsi="Times New Roman" w:cs="Times New Roman"/>
          <w:sz w:val="28"/>
          <w:szCs w:val="28"/>
        </w:rPr>
      </w:pPr>
      <w:hyperlink r:id="rId12" w:history="1">
        <w:r w:rsidR="005F0E7B" w:rsidRPr="005F0E7B">
          <w:rPr>
            <w:rFonts w:ascii="Times New Roman" w:hAnsi="Times New Roman" w:cs="Times New Roman"/>
            <w:sz w:val="28"/>
            <w:szCs w:val="28"/>
          </w:rPr>
          <w:t>Законом</w:t>
        </w:r>
      </w:hyperlink>
      <w:r w:rsidR="005F0E7B" w:rsidRPr="005F0E7B">
        <w:rPr>
          <w:rFonts w:ascii="Times New Roman" w:hAnsi="Times New Roman" w:cs="Times New Roman"/>
          <w:sz w:val="28"/>
          <w:szCs w:val="28"/>
        </w:rPr>
        <w:t xml:space="preserve"> Республики Мордовия от 18 июня 2020 г. N 41-З установлены единые нормативы отчислений в бюджеты муниципальных районов (городского округа) в размере 15 процентов от налога, взимаемого в связи с применением упрощенной системы налогообложения, подлежащего зачислению в республиканский бюджет. Дополнительные поступления станут стимулом для социально-экономического развития </w:t>
      </w:r>
      <w:r w:rsidR="005F0E7B" w:rsidRPr="005F0E7B">
        <w:rPr>
          <w:rFonts w:ascii="Times New Roman" w:hAnsi="Times New Roman" w:cs="Times New Roman"/>
          <w:sz w:val="28"/>
          <w:szCs w:val="28"/>
        </w:rPr>
        <w:lastRenderedPageBreak/>
        <w:t>территорий муниципальных образований, развития малого и среднего предпринимательства.</w:t>
      </w:r>
    </w:p>
    <w:p w:rsidR="005F0E7B" w:rsidRPr="005F0E7B" w:rsidRDefault="005F0E7B" w:rsidP="005F0E7B">
      <w:pPr>
        <w:pStyle w:val="ConsPlusNormal"/>
        <w:ind w:firstLine="709"/>
        <w:jc w:val="both"/>
        <w:rPr>
          <w:rFonts w:ascii="Times New Roman" w:hAnsi="Times New Roman" w:cs="Times New Roman"/>
          <w:sz w:val="28"/>
          <w:szCs w:val="28"/>
        </w:rPr>
      </w:pPr>
      <w:r w:rsidRPr="005F0E7B">
        <w:rPr>
          <w:rFonts w:ascii="Times New Roman" w:hAnsi="Times New Roman" w:cs="Times New Roman"/>
          <w:sz w:val="28"/>
          <w:szCs w:val="28"/>
        </w:rPr>
        <w:t xml:space="preserve">Отдельным направлением налоговой политики является продолжение проведения в соответствии со </w:t>
      </w:r>
      <w:hyperlink r:id="rId13" w:history="1">
        <w:r w:rsidRPr="005F0E7B">
          <w:rPr>
            <w:rFonts w:ascii="Times New Roman" w:hAnsi="Times New Roman" w:cs="Times New Roman"/>
            <w:sz w:val="28"/>
            <w:szCs w:val="28"/>
          </w:rPr>
          <w:t>статьей 174.3</w:t>
        </w:r>
      </w:hyperlink>
      <w:r w:rsidRPr="005F0E7B">
        <w:rPr>
          <w:rFonts w:ascii="Times New Roman" w:hAnsi="Times New Roman" w:cs="Times New Roman"/>
          <w:sz w:val="28"/>
          <w:szCs w:val="28"/>
        </w:rPr>
        <w:t xml:space="preserve"> Бюджетного кодекса Российской Федерации и </w:t>
      </w:r>
      <w:hyperlink r:id="rId14" w:history="1">
        <w:r w:rsidRPr="005F0E7B">
          <w:rPr>
            <w:rFonts w:ascii="Times New Roman" w:hAnsi="Times New Roman" w:cs="Times New Roman"/>
            <w:sz w:val="28"/>
            <w:szCs w:val="28"/>
          </w:rPr>
          <w:t>общими требованиями</w:t>
        </w:r>
      </w:hyperlink>
      <w:r w:rsidRPr="005F0E7B">
        <w:rPr>
          <w:rFonts w:ascii="Times New Roman" w:hAnsi="Times New Roman" w:cs="Times New Roman"/>
          <w:sz w:val="28"/>
          <w:szCs w:val="28"/>
        </w:rPr>
        <w:t xml:space="preserve"> к оценке налоговых расходов субъектов Российской Федерации и муниципальных образований, утвержденными </w:t>
      </w:r>
      <w:hyperlink r:id="rId15" w:history="1">
        <w:r w:rsidRPr="005F0E7B">
          <w:rPr>
            <w:rFonts w:ascii="Times New Roman" w:hAnsi="Times New Roman" w:cs="Times New Roman"/>
            <w:sz w:val="28"/>
            <w:szCs w:val="28"/>
          </w:rPr>
          <w:t>постановлением</w:t>
        </w:r>
      </w:hyperlink>
      <w:r w:rsidRPr="005F0E7B">
        <w:rPr>
          <w:rFonts w:ascii="Times New Roman" w:hAnsi="Times New Roman" w:cs="Times New Roman"/>
          <w:sz w:val="28"/>
          <w:szCs w:val="28"/>
        </w:rPr>
        <w:t xml:space="preserve"> Правительства Российской Федерации от 22 июня 2019 г. N 796, ежегодной оценки эффективности использования налоговых расходов (налоговых льгот), установленных решениями представительных органов муниципальных образований.</w:t>
      </w:r>
    </w:p>
    <w:p w:rsidR="005F0E7B" w:rsidRPr="005F0E7B" w:rsidRDefault="005F0E7B" w:rsidP="005F0E7B">
      <w:pPr>
        <w:pStyle w:val="ConsPlusNormal"/>
        <w:ind w:firstLine="709"/>
        <w:jc w:val="both"/>
        <w:rPr>
          <w:rFonts w:ascii="Times New Roman" w:hAnsi="Times New Roman" w:cs="Times New Roman"/>
          <w:sz w:val="28"/>
          <w:szCs w:val="28"/>
        </w:rPr>
      </w:pPr>
      <w:r w:rsidRPr="005F0E7B">
        <w:rPr>
          <w:rFonts w:ascii="Times New Roman" w:hAnsi="Times New Roman" w:cs="Times New Roman"/>
          <w:sz w:val="28"/>
          <w:szCs w:val="28"/>
        </w:rPr>
        <w:t>По результатам рассмотрения оценки эффективности использования налоговых расходов (налоговых льгот), необходимо осуществить пересмотр (уточнение, отмену) категорий налоговых преференций, которые являются невостребованными либо признанные неэффективными.</w:t>
      </w:r>
    </w:p>
    <w:p w:rsidR="005F0E7B" w:rsidRPr="005F0E7B" w:rsidRDefault="005F0E7B" w:rsidP="005F0E7B">
      <w:pPr>
        <w:pStyle w:val="ConsPlusNormal"/>
        <w:ind w:firstLine="709"/>
        <w:jc w:val="both"/>
        <w:rPr>
          <w:rFonts w:ascii="Times New Roman" w:hAnsi="Times New Roman" w:cs="Times New Roman"/>
          <w:sz w:val="28"/>
          <w:szCs w:val="28"/>
        </w:rPr>
      </w:pPr>
      <w:r w:rsidRPr="005F0E7B">
        <w:rPr>
          <w:rFonts w:ascii="Times New Roman" w:hAnsi="Times New Roman" w:cs="Times New Roman"/>
          <w:sz w:val="28"/>
          <w:szCs w:val="28"/>
        </w:rPr>
        <w:t xml:space="preserve">Одной из важных задач является повышение уровня собираемости налогов, в связи с чем Администрации </w:t>
      </w:r>
      <w:r w:rsidR="00823386">
        <w:rPr>
          <w:rFonts w:ascii="Times New Roman" w:hAnsi="Times New Roman" w:cs="Times New Roman"/>
          <w:sz w:val="28"/>
          <w:szCs w:val="28"/>
        </w:rPr>
        <w:t>Большеманадышского</w:t>
      </w:r>
      <w:r w:rsidR="00D64364">
        <w:rPr>
          <w:rFonts w:ascii="Times New Roman" w:hAnsi="Times New Roman" w:cs="Times New Roman"/>
          <w:sz w:val="28"/>
          <w:szCs w:val="28"/>
        </w:rPr>
        <w:t xml:space="preserve"> сельского поселения</w:t>
      </w:r>
      <w:r w:rsidRPr="005F0E7B">
        <w:rPr>
          <w:rFonts w:ascii="Times New Roman" w:hAnsi="Times New Roman" w:cs="Times New Roman"/>
          <w:sz w:val="28"/>
          <w:szCs w:val="28"/>
        </w:rPr>
        <w:t xml:space="preserve"> во взаимодействии с территориальными органами федеральных органов исполнительной власти необходимо продолжить работу по сокращению задолженности в рамках созданных межведомственных рабочих групп по преодолению негативных тенденций в экономике и по сокращению неформальной занятости в </w:t>
      </w:r>
      <w:proofErr w:type="spellStart"/>
      <w:r w:rsidR="00B271A1">
        <w:rPr>
          <w:rFonts w:ascii="Times New Roman" w:hAnsi="Times New Roman" w:cs="Times New Roman"/>
          <w:sz w:val="28"/>
          <w:szCs w:val="28"/>
        </w:rPr>
        <w:t>Большеманадышском</w:t>
      </w:r>
      <w:proofErr w:type="spellEnd"/>
      <w:r w:rsidR="00D64364">
        <w:rPr>
          <w:rFonts w:ascii="Times New Roman" w:hAnsi="Times New Roman" w:cs="Times New Roman"/>
          <w:sz w:val="28"/>
          <w:szCs w:val="28"/>
        </w:rPr>
        <w:t xml:space="preserve"> сельском поселении</w:t>
      </w:r>
      <w:r w:rsidRPr="005F0E7B">
        <w:rPr>
          <w:rFonts w:ascii="Times New Roman" w:hAnsi="Times New Roman" w:cs="Times New Roman"/>
          <w:sz w:val="28"/>
          <w:szCs w:val="28"/>
        </w:rPr>
        <w:t>.</w:t>
      </w:r>
    </w:p>
    <w:p w:rsidR="005F0E7B" w:rsidRPr="005F0E7B" w:rsidRDefault="005F0E7B" w:rsidP="005F0E7B">
      <w:pPr>
        <w:pStyle w:val="ConsPlusNormal"/>
        <w:ind w:firstLine="709"/>
        <w:jc w:val="both"/>
        <w:rPr>
          <w:rFonts w:ascii="Times New Roman" w:hAnsi="Times New Roman" w:cs="Times New Roman"/>
          <w:sz w:val="28"/>
          <w:szCs w:val="28"/>
        </w:rPr>
      </w:pPr>
      <w:r w:rsidRPr="005F0E7B">
        <w:rPr>
          <w:rFonts w:ascii="Times New Roman" w:hAnsi="Times New Roman" w:cs="Times New Roman"/>
          <w:sz w:val="28"/>
          <w:szCs w:val="28"/>
        </w:rPr>
        <w:t>Кроме того, необходимо продолжить адресную работу с налогоплательщиками, осуществление взаимодействия с Межрайонной инспекцией Федеральной налоговой службы №3 по Республике Мордовия в мероприятиях по обеспечению погашения налогоплательщиками задолженности по налогам и сборам, повышению налоговой культуры налогоплательщиков.</w:t>
      </w:r>
    </w:p>
    <w:p w:rsidR="005F0E7B" w:rsidRPr="005F0E7B" w:rsidRDefault="005F0E7B" w:rsidP="005F0E7B">
      <w:pPr>
        <w:pStyle w:val="ConsPlusNormal"/>
        <w:ind w:firstLine="709"/>
        <w:jc w:val="both"/>
        <w:rPr>
          <w:rFonts w:ascii="Times New Roman" w:hAnsi="Times New Roman" w:cs="Times New Roman"/>
          <w:sz w:val="28"/>
          <w:szCs w:val="28"/>
        </w:rPr>
      </w:pPr>
    </w:p>
    <w:p w:rsidR="00A677BA" w:rsidRDefault="00A677BA" w:rsidP="00FD4C73">
      <w:pPr>
        <w:pStyle w:val="ConsPlusTitle"/>
        <w:jc w:val="center"/>
        <w:outlineLvl w:val="1"/>
      </w:pPr>
    </w:p>
    <w:sectPr w:rsidR="00A677BA" w:rsidSect="000624C8">
      <w:pgSz w:w="11906" w:h="16838"/>
      <w:pgMar w:top="851" w:right="1133" w:bottom="851"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61002A87" w:usb1="80000000" w:usb2="00000008"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37ACA"/>
    <w:rsid w:val="00040C0E"/>
    <w:rsid w:val="000624C8"/>
    <w:rsid w:val="000729A4"/>
    <w:rsid w:val="00083260"/>
    <w:rsid w:val="000A28EB"/>
    <w:rsid w:val="00237ACA"/>
    <w:rsid w:val="003F7EA0"/>
    <w:rsid w:val="00582861"/>
    <w:rsid w:val="005F0E7B"/>
    <w:rsid w:val="0060271C"/>
    <w:rsid w:val="00671807"/>
    <w:rsid w:val="00692D5B"/>
    <w:rsid w:val="00785CCE"/>
    <w:rsid w:val="00823386"/>
    <w:rsid w:val="0083574A"/>
    <w:rsid w:val="008C44DD"/>
    <w:rsid w:val="00991496"/>
    <w:rsid w:val="009D0429"/>
    <w:rsid w:val="00A677BA"/>
    <w:rsid w:val="00A9393D"/>
    <w:rsid w:val="00A94A89"/>
    <w:rsid w:val="00AD2FF9"/>
    <w:rsid w:val="00B271A1"/>
    <w:rsid w:val="00BB5C5C"/>
    <w:rsid w:val="00BE283D"/>
    <w:rsid w:val="00D64364"/>
    <w:rsid w:val="00DA4CEF"/>
    <w:rsid w:val="00EF568E"/>
    <w:rsid w:val="00F669F7"/>
    <w:rsid w:val="00F748ED"/>
    <w:rsid w:val="00FA67E5"/>
    <w:rsid w:val="00FD4C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2DF73D-4248-4FAD-AF71-AEE10878D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18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7AC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37AC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37ACA"/>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ody Text Indent"/>
    <w:basedOn w:val="a"/>
    <w:link w:val="a4"/>
    <w:rsid w:val="00671807"/>
    <w:pPr>
      <w:ind w:firstLine="720"/>
      <w:jc w:val="both"/>
    </w:pPr>
    <w:rPr>
      <w:sz w:val="28"/>
      <w:szCs w:val="20"/>
    </w:rPr>
  </w:style>
  <w:style w:type="character" w:customStyle="1" w:styleId="a4">
    <w:name w:val="Основной текст с отступом Знак"/>
    <w:basedOn w:val="a0"/>
    <w:link w:val="a3"/>
    <w:rsid w:val="00671807"/>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582861"/>
    <w:rPr>
      <w:rFonts w:ascii="Segoe UI" w:hAnsi="Segoe UI" w:cs="Segoe UI"/>
      <w:sz w:val="18"/>
      <w:szCs w:val="18"/>
    </w:rPr>
  </w:style>
  <w:style w:type="character" w:customStyle="1" w:styleId="a6">
    <w:name w:val="Текст выноски Знак"/>
    <w:basedOn w:val="a0"/>
    <w:link w:val="a5"/>
    <w:uiPriority w:val="99"/>
    <w:semiHidden/>
    <w:rsid w:val="00582861"/>
    <w:rPr>
      <w:rFonts w:ascii="Segoe UI" w:eastAsia="Times New Roman" w:hAnsi="Segoe UI" w:cs="Segoe UI"/>
      <w:sz w:val="18"/>
      <w:szCs w:val="18"/>
      <w:lang w:eastAsia="ru-RU"/>
    </w:rPr>
  </w:style>
  <w:style w:type="character" w:customStyle="1" w:styleId="a7">
    <w:name w:val="Гипертекстовая ссылка"/>
    <w:basedOn w:val="a0"/>
    <w:uiPriority w:val="99"/>
    <w:rsid w:val="005F0E7B"/>
    <w:rPr>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5733">
      <w:bodyDiv w:val="1"/>
      <w:marLeft w:val="0"/>
      <w:marRight w:val="0"/>
      <w:marTop w:val="0"/>
      <w:marBottom w:val="0"/>
      <w:divBdr>
        <w:top w:val="none" w:sz="0" w:space="0" w:color="auto"/>
        <w:left w:val="none" w:sz="0" w:space="0" w:color="auto"/>
        <w:bottom w:val="none" w:sz="0" w:space="0" w:color="auto"/>
        <w:right w:val="none" w:sz="0" w:space="0" w:color="auto"/>
      </w:divBdr>
    </w:div>
    <w:div w:id="705915097">
      <w:bodyDiv w:val="1"/>
      <w:marLeft w:val="0"/>
      <w:marRight w:val="0"/>
      <w:marTop w:val="0"/>
      <w:marBottom w:val="0"/>
      <w:divBdr>
        <w:top w:val="none" w:sz="0" w:space="0" w:color="auto"/>
        <w:left w:val="none" w:sz="0" w:space="0" w:color="auto"/>
        <w:bottom w:val="none" w:sz="0" w:space="0" w:color="auto"/>
        <w:right w:val="none" w:sz="0" w:space="0" w:color="auto"/>
      </w:divBdr>
      <w:divsChild>
        <w:div w:id="1519195844">
          <w:marLeft w:val="0"/>
          <w:marRight w:val="0"/>
          <w:marTop w:val="0"/>
          <w:marBottom w:val="0"/>
          <w:divBdr>
            <w:top w:val="none" w:sz="0" w:space="0" w:color="auto"/>
            <w:left w:val="none" w:sz="0" w:space="0" w:color="auto"/>
            <w:bottom w:val="none" w:sz="0" w:space="0" w:color="auto"/>
            <w:right w:val="none" w:sz="0" w:space="0" w:color="auto"/>
          </w:divBdr>
        </w:div>
        <w:div w:id="333386309">
          <w:marLeft w:val="0"/>
          <w:marRight w:val="0"/>
          <w:marTop w:val="0"/>
          <w:marBottom w:val="0"/>
          <w:divBdr>
            <w:top w:val="none" w:sz="0" w:space="0" w:color="auto"/>
            <w:left w:val="none" w:sz="0" w:space="0" w:color="auto"/>
            <w:bottom w:val="none" w:sz="0" w:space="0" w:color="auto"/>
            <w:right w:val="none" w:sz="0" w:space="0" w:color="auto"/>
          </w:divBdr>
          <w:divsChild>
            <w:div w:id="405735639">
              <w:marLeft w:val="0"/>
              <w:marRight w:val="0"/>
              <w:marTop w:val="0"/>
              <w:marBottom w:val="0"/>
              <w:divBdr>
                <w:top w:val="none" w:sz="0" w:space="0" w:color="auto"/>
                <w:left w:val="none" w:sz="0" w:space="0" w:color="auto"/>
                <w:bottom w:val="none" w:sz="0" w:space="0" w:color="auto"/>
                <w:right w:val="none" w:sz="0" w:space="0" w:color="auto"/>
              </w:divBdr>
              <w:divsChild>
                <w:div w:id="1600258066">
                  <w:marLeft w:val="0"/>
                  <w:marRight w:val="0"/>
                  <w:marTop w:val="0"/>
                  <w:marBottom w:val="0"/>
                  <w:divBdr>
                    <w:top w:val="none" w:sz="0" w:space="0" w:color="auto"/>
                    <w:left w:val="none" w:sz="0" w:space="0" w:color="auto"/>
                    <w:bottom w:val="none" w:sz="0" w:space="0" w:color="auto"/>
                    <w:right w:val="none" w:sz="0" w:space="0" w:color="auto"/>
                  </w:divBdr>
                </w:div>
                <w:div w:id="1064717476">
                  <w:marLeft w:val="120"/>
                  <w:marRight w:val="120"/>
                  <w:marTop w:val="0"/>
                  <w:marBottom w:val="0"/>
                  <w:divBdr>
                    <w:top w:val="none" w:sz="0" w:space="0" w:color="auto"/>
                    <w:left w:val="none" w:sz="0" w:space="0" w:color="auto"/>
                    <w:bottom w:val="none" w:sz="0" w:space="0" w:color="auto"/>
                    <w:right w:val="none" w:sz="0" w:space="0" w:color="auto"/>
                  </w:divBdr>
                </w:div>
                <w:div w:id="1081950026">
                  <w:marLeft w:val="0"/>
                  <w:marRight w:val="0"/>
                  <w:marTop w:val="0"/>
                  <w:marBottom w:val="0"/>
                  <w:divBdr>
                    <w:top w:val="none" w:sz="0" w:space="0" w:color="auto"/>
                    <w:left w:val="none" w:sz="0" w:space="0" w:color="auto"/>
                    <w:bottom w:val="none" w:sz="0" w:space="0" w:color="auto"/>
                    <w:right w:val="none" w:sz="0" w:space="0" w:color="auto"/>
                  </w:divBdr>
                </w:div>
              </w:divsChild>
            </w:div>
            <w:div w:id="1571770934">
              <w:marLeft w:val="0"/>
              <w:marRight w:val="0"/>
              <w:marTop w:val="0"/>
              <w:marBottom w:val="0"/>
              <w:divBdr>
                <w:top w:val="none" w:sz="0" w:space="0" w:color="auto"/>
                <w:left w:val="none" w:sz="0" w:space="0" w:color="auto"/>
                <w:bottom w:val="none" w:sz="0" w:space="0" w:color="auto"/>
                <w:right w:val="none" w:sz="0" w:space="0" w:color="auto"/>
              </w:divBdr>
              <w:divsChild>
                <w:div w:id="858465323">
                  <w:marLeft w:val="0"/>
                  <w:marRight w:val="0"/>
                  <w:marTop w:val="0"/>
                  <w:marBottom w:val="0"/>
                  <w:divBdr>
                    <w:top w:val="none" w:sz="0" w:space="0" w:color="auto"/>
                    <w:left w:val="none" w:sz="0" w:space="0" w:color="auto"/>
                    <w:bottom w:val="none" w:sz="0" w:space="0" w:color="auto"/>
                    <w:right w:val="none" w:sz="0" w:space="0" w:color="auto"/>
                  </w:divBdr>
                  <w:divsChild>
                    <w:div w:id="1016887591">
                      <w:marLeft w:val="0"/>
                      <w:marRight w:val="0"/>
                      <w:marTop w:val="0"/>
                      <w:marBottom w:val="0"/>
                      <w:divBdr>
                        <w:top w:val="none" w:sz="0" w:space="0" w:color="auto"/>
                        <w:left w:val="none" w:sz="0" w:space="0" w:color="auto"/>
                        <w:bottom w:val="none" w:sz="0" w:space="0" w:color="auto"/>
                        <w:right w:val="none" w:sz="0" w:space="0" w:color="auto"/>
                      </w:divBdr>
                    </w:div>
                    <w:div w:id="2033992123">
                      <w:marLeft w:val="0"/>
                      <w:marRight w:val="0"/>
                      <w:marTop w:val="0"/>
                      <w:marBottom w:val="0"/>
                      <w:divBdr>
                        <w:top w:val="none" w:sz="0" w:space="0" w:color="auto"/>
                        <w:left w:val="none" w:sz="0" w:space="0" w:color="auto"/>
                        <w:bottom w:val="none" w:sz="0" w:space="0" w:color="auto"/>
                        <w:right w:val="none" w:sz="0" w:space="0" w:color="auto"/>
                      </w:divBdr>
                    </w:div>
                  </w:divsChild>
                </w:div>
                <w:div w:id="166554311">
                  <w:marLeft w:val="0"/>
                  <w:marRight w:val="0"/>
                  <w:marTop w:val="0"/>
                  <w:marBottom w:val="0"/>
                  <w:divBdr>
                    <w:top w:val="none" w:sz="0" w:space="0" w:color="auto"/>
                    <w:left w:val="none" w:sz="0" w:space="0" w:color="auto"/>
                    <w:bottom w:val="none" w:sz="0" w:space="0" w:color="auto"/>
                    <w:right w:val="none" w:sz="0" w:space="0" w:color="auto"/>
                  </w:divBdr>
                  <w:divsChild>
                    <w:div w:id="324014281">
                      <w:marLeft w:val="0"/>
                      <w:marRight w:val="0"/>
                      <w:marTop w:val="0"/>
                      <w:marBottom w:val="0"/>
                      <w:divBdr>
                        <w:top w:val="none" w:sz="0" w:space="0" w:color="auto"/>
                        <w:left w:val="none" w:sz="0" w:space="0" w:color="auto"/>
                        <w:bottom w:val="none" w:sz="0" w:space="0" w:color="auto"/>
                        <w:right w:val="none" w:sz="0" w:space="0" w:color="auto"/>
                      </w:divBdr>
                    </w:div>
                    <w:div w:id="150827543">
                      <w:marLeft w:val="0"/>
                      <w:marRight w:val="0"/>
                      <w:marTop w:val="0"/>
                      <w:marBottom w:val="0"/>
                      <w:divBdr>
                        <w:top w:val="none" w:sz="0" w:space="0" w:color="auto"/>
                        <w:left w:val="none" w:sz="0" w:space="0" w:color="auto"/>
                        <w:bottom w:val="none" w:sz="0" w:space="0" w:color="auto"/>
                        <w:right w:val="none" w:sz="0" w:space="0" w:color="auto"/>
                      </w:divBdr>
                    </w:div>
                  </w:divsChild>
                </w:div>
                <w:div w:id="1724132281">
                  <w:marLeft w:val="0"/>
                  <w:marRight w:val="0"/>
                  <w:marTop w:val="0"/>
                  <w:marBottom w:val="0"/>
                  <w:divBdr>
                    <w:top w:val="none" w:sz="0" w:space="0" w:color="auto"/>
                    <w:left w:val="none" w:sz="0" w:space="0" w:color="auto"/>
                    <w:bottom w:val="none" w:sz="0" w:space="0" w:color="auto"/>
                    <w:right w:val="none" w:sz="0" w:space="0" w:color="auto"/>
                  </w:divBdr>
                  <w:divsChild>
                    <w:div w:id="1945920641">
                      <w:marLeft w:val="0"/>
                      <w:marRight w:val="0"/>
                      <w:marTop w:val="0"/>
                      <w:marBottom w:val="0"/>
                      <w:divBdr>
                        <w:top w:val="none" w:sz="0" w:space="0" w:color="auto"/>
                        <w:left w:val="none" w:sz="0" w:space="0" w:color="auto"/>
                        <w:bottom w:val="none" w:sz="0" w:space="0" w:color="auto"/>
                        <w:right w:val="none" w:sz="0" w:space="0" w:color="auto"/>
                      </w:divBdr>
                    </w:div>
                    <w:div w:id="1252156863">
                      <w:marLeft w:val="0"/>
                      <w:marRight w:val="0"/>
                      <w:marTop w:val="0"/>
                      <w:marBottom w:val="0"/>
                      <w:divBdr>
                        <w:top w:val="none" w:sz="0" w:space="0" w:color="auto"/>
                        <w:left w:val="none" w:sz="0" w:space="0" w:color="auto"/>
                        <w:bottom w:val="none" w:sz="0" w:space="0" w:color="auto"/>
                        <w:right w:val="none" w:sz="0" w:space="0" w:color="auto"/>
                      </w:divBdr>
                    </w:div>
                  </w:divsChild>
                </w:div>
                <w:div w:id="1662347395">
                  <w:marLeft w:val="0"/>
                  <w:marRight w:val="0"/>
                  <w:marTop w:val="0"/>
                  <w:marBottom w:val="0"/>
                  <w:divBdr>
                    <w:top w:val="none" w:sz="0" w:space="0" w:color="auto"/>
                    <w:left w:val="none" w:sz="0" w:space="0" w:color="auto"/>
                    <w:bottom w:val="none" w:sz="0" w:space="0" w:color="auto"/>
                    <w:right w:val="none" w:sz="0" w:space="0" w:color="auto"/>
                  </w:divBdr>
                  <w:divsChild>
                    <w:div w:id="1648897480">
                      <w:marLeft w:val="0"/>
                      <w:marRight w:val="0"/>
                      <w:marTop w:val="0"/>
                      <w:marBottom w:val="0"/>
                      <w:divBdr>
                        <w:top w:val="none" w:sz="0" w:space="0" w:color="auto"/>
                        <w:left w:val="none" w:sz="0" w:space="0" w:color="auto"/>
                        <w:bottom w:val="none" w:sz="0" w:space="0" w:color="auto"/>
                        <w:right w:val="none" w:sz="0" w:space="0" w:color="auto"/>
                      </w:divBdr>
                    </w:div>
                    <w:div w:id="1626236851">
                      <w:marLeft w:val="0"/>
                      <w:marRight w:val="0"/>
                      <w:marTop w:val="0"/>
                      <w:marBottom w:val="0"/>
                      <w:divBdr>
                        <w:top w:val="none" w:sz="0" w:space="0" w:color="auto"/>
                        <w:left w:val="none" w:sz="0" w:space="0" w:color="auto"/>
                        <w:bottom w:val="none" w:sz="0" w:space="0" w:color="auto"/>
                        <w:right w:val="none" w:sz="0" w:space="0" w:color="auto"/>
                      </w:divBdr>
                    </w:div>
                  </w:divsChild>
                </w:div>
                <w:div w:id="1617250957">
                  <w:marLeft w:val="0"/>
                  <w:marRight w:val="0"/>
                  <w:marTop w:val="0"/>
                  <w:marBottom w:val="0"/>
                  <w:divBdr>
                    <w:top w:val="none" w:sz="0" w:space="0" w:color="auto"/>
                    <w:left w:val="none" w:sz="0" w:space="0" w:color="auto"/>
                    <w:bottom w:val="none" w:sz="0" w:space="0" w:color="auto"/>
                    <w:right w:val="none" w:sz="0" w:space="0" w:color="auto"/>
                  </w:divBdr>
                  <w:divsChild>
                    <w:div w:id="490876150">
                      <w:marLeft w:val="0"/>
                      <w:marRight w:val="0"/>
                      <w:marTop w:val="0"/>
                      <w:marBottom w:val="0"/>
                      <w:divBdr>
                        <w:top w:val="none" w:sz="0" w:space="0" w:color="auto"/>
                        <w:left w:val="none" w:sz="0" w:space="0" w:color="auto"/>
                        <w:bottom w:val="none" w:sz="0" w:space="0" w:color="auto"/>
                        <w:right w:val="none" w:sz="0" w:space="0" w:color="auto"/>
                      </w:divBdr>
                    </w:div>
                    <w:div w:id="1939439400">
                      <w:marLeft w:val="0"/>
                      <w:marRight w:val="0"/>
                      <w:marTop w:val="0"/>
                      <w:marBottom w:val="0"/>
                      <w:divBdr>
                        <w:top w:val="none" w:sz="0" w:space="0" w:color="auto"/>
                        <w:left w:val="none" w:sz="0" w:space="0" w:color="auto"/>
                        <w:bottom w:val="none" w:sz="0" w:space="0" w:color="auto"/>
                        <w:right w:val="none" w:sz="0" w:space="0" w:color="auto"/>
                      </w:divBdr>
                    </w:div>
                  </w:divsChild>
                </w:div>
                <w:div w:id="1053309776">
                  <w:marLeft w:val="0"/>
                  <w:marRight w:val="0"/>
                  <w:marTop w:val="0"/>
                  <w:marBottom w:val="0"/>
                  <w:divBdr>
                    <w:top w:val="none" w:sz="0" w:space="0" w:color="auto"/>
                    <w:left w:val="none" w:sz="0" w:space="0" w:color="auto"/>
                    <w:bottom w:val="none" w:sz="0" w:space="0" w:color="auto"/>
                    <w:right w:val="none" w:sz="0" w:space="0" w:color="auto"/>
                  </w:divBdr>
                  <w:divsChild>
                    <w:div w:id="618680492">
                      <w:marLeft w:val="0"/>
                      <w:marRight w:val="0"/>
                      <w:marTop w:val="0"/>
                      <w:marBottom w:val="0"/>
                      <w:divBdr>
                        <w:top w:val="none" w:sz="0" w:space="0" w:color="auto"/>
                        <w:left w:val="none" w:sz="0" w:space="0" w:color="auto"/>
                        <w:bottom w:val="none" w:sz="0" w:space="0" w:color="auto"/>
                        <w:right w:val="none" w:sz="0" w:space="0" w:color="auto"/>
                      </w:divBdr>
                    </w:div>
                    <w:div w:id="127213278">
                      <w:marLeft w:val="0"/>
                      <w:marRight w:val="0"/>
                      <w:marTop w:val="0"/>
                      <w:marBottom w:val="0"/>
                      <w:divBdr>
                        <w:top w:val="none" w:sz="0" w:space="0" w:color="auto"/>
                        <w:left w:val="none" w:sz="0" w:space="0" w:color="auto"/>
                        <w:bottom w:val="none" w:sz="0" w:space="0" w:color="auto"/>
                        <w:right w:val="none" w:sz="0" w:space="0" w:color="auto"/>
                      </w:divBdr>
                    </w:div>
                  </w:divsChild>
                </w:div>
                <w:div w:id="1358241829">
                  <w:marLeft w:val="0"/>
                  <w:marRight w:val="0"/>
                  <w:marTop w:val="0"/>
                  <w:marBottom w:val="0"/>
                  <w:divBdr>
                    <w:top w:val="none" w:sz="0" w:space="0" w:color="auto"/>
                    <w:left w:val="none" w:sz="0" w:space="0" w:color="auto"/>
                    <w:bottom w:val="none" w:sz="0" w:space="0" w:color="auto"/>
                    <w:right w:val="none" w:sz="0" w:space="0" w:color="auto"/>
                  </w:divBdr>
                  <w:divsChild>
                    <w:div w:id="95946267">
                      <w:marLeft w:val="0"/>
                      <w:marRight w:val="0"/>
                      <w:marTop w:val="0"/>
                      <w:marBottom w:val="0"/>
                      <w:divBdr>
                        <w:top w:val="none" w:sz="0" w:space="0" w:color="auto"/>
                        <w:left w:val="none" w:sz="0" w:space="0" w:color="auto"/>
                        <w:bottom w:val="none" w:sz="0" w:space="0" w:color="auto"/>
                        <w:right w:val="none" w:sz="0" w:space="0" w:color="auto"/>
                      </w:divBdr>
                    </w:div>
                    <w:div w:id="1001422692">
                      <w:marLeft w:val="0"/>
                      <w:marRight w:val="0"/>
                      <w:marTop w:val="0"/>
                      <w:marBottom w:val="0"/>
                      <w:divBdr>
                        <w:top w:val="none" w:sz="0" w:space="0" w:color="auto"/>
                        <w:left w:val="none" w:sz="0" w:space="0" w:color="auto"/>
                        <w:bottom w:val="none" w:sz="0" w:space="0" w:color="auto"/>
                        <w:right w:val="none" w:sz="0" w:space="0" w:color="auto"/>
                      </w:divBdr>
                    </w:div>
                  </w:divsChild>
                </w:div>
                <w:div w:id="669992888">
                  <w:marLeft w:val="0"/>
                  <w:marRight w:val="0"/>
                  <w:marTop w:val="0"/>
                  <w:marBottom w:val="0"/>
                  <w:divBdr>
                    <w:top w:val="none" w:sz="0" w:space="0" w:color="auto"/>
                    <w:left w:val="none" w:sz="0" w:space="0" w:color="auto"/>
                    <w:bottom w:val="none" w:sz="0" w:space="0" w:color="auto"/>
                    <w:right w:val="none" w:sz="0" w:space="0" w:color="auto"/>
                  </w:divBdr>
                  <w:divsChild>
                    <w:div w:id="1144935378">
                      <w:marLeft w:val="0"/>
                      <w:marRight w:val="0"/>
                      <w:marTop w:val="0"/>
                      <w:marBottom w:val="0"/>
                      <w:divBdr>
                        <w:top w:val="none" w:sz="0" w:space="0" w:color="auto"/>
                        <w:left w:val="none" w:sz="0" w:space="0" w:color="auto"/>
                        <w:bottom w:val="none" w:sz="0" w:space="0" w:color="auto"/>
                        <w:right w:val="none" w:sz="0" w:space="0" w:color="auto"/>
                      </w:divBdr>
                    </w:div>
                    <w:div w:id="1165781297">
                      <w:marLeft w:val="0"/>
                      <w:marRight w:val="0"/>
                      <w:marTop w:val="0"/>
                      <w:marBottom w:val="0"/>
                      <w:divBdr>
                        <w:top w:val="none" w:sz="0" w:space="0" w:color="auto"/>
                        <w:left w:val="none" w:sz="0" w:space="0" w:color="auto"/>
                        <w:bottom w:val="none" w:sz="0" w:space="0" w:color="auto"/>
                        <w:right w:val="none" w:sz="0" w:space="0" w:color="auto"/>
                      </w:divBdr>
                    </w:div>
                  </w:divsChild>
                </w:div>
                <w:div w:id="1928999007">
                  <w:marLeft w:val="0"/>
                  <w:marRight w:val="0"/>
                  <w:marTop w:val="0"/>
                  <w:marBottom w:val="0"/>
                  <w:divBdr>
                    <w:top w:val="none" w:sz="0" w:space="0" w:color="auto"/>
                    <w:left w:val="none" w:sz="0" w:space="0" w:color="auto"/>
                    <w:bottom w:val="none" w:sz="0" w:space="0" w:color="auto"/>
                    <w:right w:val="none" w:sz="0" w:space="0" w:color="auto"/>
                  </w:divBdr>
                  <w:divsChild>
                    <w:div w:id="2103911909">
                      <w:marLeft w:val="0"/>
                      <w:marRight w:val="0"/>
                      <w:marTop w:val="0"/>
                      <w:marBottom w:val="0"/>
                      <w:divBdr>
                        <w:top w:val="none" w:sz="0" w:space="0" w:color="auto"/>
                        <w:left w:val="none" w:sz="0" w:space="0" w:color="auto"/>
                        <w:bottom w:val="none" w:sz="0" w:space="0" w:color="auto"/>
                        <w:right w:val="none" w:sz="0" w:space="0" w:color="auto"/>
                      </w:divBdr>
                    </w:div>
                    <w:div w:id="1513183658">
                      <w:marLeft w:val="0"/>
                      <w:marRight w:val="0"/>
                      <w:marTop w:val="0"/>
                      <w:marBottom w:val="0"/>
                      <w:divBdr>
                        <w:top w:val="none" w:sz="0" w:space="0" w:color="auto"/>
                        <w:left w:val="none" w:sz="0" w:space="0" w:color="auto"/>
                        <w:bottom w:val="none" w:sz="0" w:space="0" w:color="auto"/>
                        <w:right w:val="none" w:sz="0" w:space="0" w:color="auto"/>
                      </w:divBdr>
                    </w:div>
                  </w:divsChild>
                </w:div>
                <w:div w:id="2114937517">
                  <w:marLeft w:val="0"/>
                  <w:marRight w:val="0"/>
                  <w:marTop w:val="0"/>
                  <w:marBottom w:val="0"/>
                  <w:divBdr>
                    <w:top w:val="none" w:sz="0" w:space="0" w:color="auto"/>
                    <w:left w:val="none" w:sz="0" w:space="0" w:color="auto"/>
                    <w:bottom w:val="none" w:sz="0" w:space="0" w:color="auto"/>
                    <w:right w:val="none" w:sz="0" w:space="0" w:color="auto"/>
                  </w:divBdr>
                  <w:divsChild>
                    <w:div w:id="1258371139">
                      <w:marLeft w:val="0"/>
                      <w:marRight w:val="0"/>
                      <w:marTop w:val="0"/>
                      <w:marBottom w:val="0"/>
                      <w:divBdr>
                        <w:top w:val="none" w:sz="0" w:space="0" w:color="auto"/>
                        <w:left w:val="none" w:sz="0" w:space="0" w:color="auto"/>
                        <w:bottom w:val="none" w:sz="0" w:space="0" w:color="auto"/>
                        <w:right w:val="none" w:sz="0" w:space="0" w:color="auto"/>
                      </w:divBdr>
                    </w:div>
                    <w:div w:id="2102600112">
                      <w:marLeft w:val="0"/>
                      <w:marRight w:val="0"/>
                      <w:marTop w:val="0"/>
                      <w:marBottom w:val="0"/>
                      <w:divBdr>
                        <w:top w:val="none" w:sz="0" w:space="0" w:color="auto"/>
                        <w:left w:val="none" w:sz="0" w:space="0" w:color="auto"/>
                        <w:bottom w:val="none" w:sz="0" w:space="0" w:color="auto"/>
                        <w:right w:val="none" w:sz="0" w:space="0" w:color="auto"/>
                      </w:divBdr>
                    </w:div>
                  </w:divsChild>
                </w:div>
                <w:div w:id="1300260637">
                  <w:marLeft w:val="0"/>
                  <w:marRight w:val="0"/>
                  <w:marTop w:val="0"/>
                  <w:marBottom w:val="0"/>
                  <w:divBdr>
                    <w:top w:val="none" w:sz="0" w:space="0" w:color="auto"/>
                    <w:left w:val="none" w:sz="0" w:space="0" w:color="auto"/>
                    <w:bottom w:val="none" w:sz="0" w:space="0" w:color="auto"/>
                    <w:right w:val="none" w:sz="0" w:space="0" w:color="auto"/>
                  </w:divBdr>
                  <w:divsChild>
                    <w:div w:id="851073566">
                      <w:marLeft w:val="0"/>
                      <w:marRight w:val="0"/>
                      <w:marTop w:val="0"/>
                      <w:marBottom w:val="0"/>
                      <w:divBdr>
                        <w:top w:val="none" w:sz="0" w:space="0" w:color="auto"/>
                        <w:left w:val="none" w:sz="0" w:space="0" w:color="auto"/>
                        <w:bottom w:val="none" w:sz="0" w:space="0" w:color="auto"/>
                        <w:right w:val="none" w:sz="0" w:space="0" w:color="auto"/>
                      </w:divBdr>
                    </w:div>
                    <w:div w:id="1350254892">
                      <w:marLeft w:val="0"/>
                      <w:marRight w:val="0"/>
                      <w:marTop w:val="0"/>
                      <w:marBottom w:val="0"/>
                      <w:divBdr>
                        <w:top w:val="none" w:sz="0" w:space="0" w:color="auto"/>
                        <w:left w:val="none" w:sz="0" w:space="0" w:color="auto"/>
                        <w:bottom w:val="none" w:sz="0" w:space="0" w:color="auto"/>
                        <w:right w:val="none" w:sz="0" w:space="0" w:color="auto"/>
                      </w:divBdr>
                    </w:div>
                  </w:divsChild>
                </w:div>
                <w:div w:id="1373310970">
                  <w:marLeft w:val="0"/>
                  <w:marRight w:val="0"/>
                  <w:marTop w:val="0"/>
                  <w:marBottom w:val="0"/>
                  <w:divBdr>
                    <w:top w:val="none" w:sz="0" w:space="0" w:color="auto"/>
                    <w:left w:val="none" w:sz="0" w:space="0" w:color="auto"/>
                    <w:bottom w:val="none" w:sz="0" w:space="0" w:color="auto"/>
                    <w:right w:val="none" w:sz="0" w:space="0" w:color="auto"/>
                  </w:divBdr>
                  <w:divsChild>
                    <w:div w:id="1676154589">
                      <w:marLeft w:val="0"/>
                      <w:marRight w:val="0"/>
                      <w:marTop w:val="0"/>
                      <w:marBottom w:val="0"/>
                      <w:divBdr>
                        <w:top w:val="none" w:sz="0" w:space="0" w:color="auto"/>
                        <w:left w:val="none" w:sz="0" w:space="0" w:color="auto"/>
                        <w:bottom w:val="none" w:sz="0" w:space="0" w:color="auto"/>
                        <w:right w:val="none" w:sz="0" w:space="0" w:color="auto"/>
                      </w:divBdr>
                    </w:div>
                    <w:div w:id="705644628">
                      <w:marLeft w:val="0"/>
                      <w:marRight w:val="0"/>
                      <w:marTop w:val="0"/>
                      <w:marBottom w:val="0"/>
                      <w:divBdr>
                        <w:top w:val="none" w:sz="0" w:space="0" w:color="auto"/>
                        <w:left w:val="none" w:sz="0" w:space="0" w:color="auto"/>
                        <w:bottom w:val="none" w:sz="0" w:space="0" w:color="auto"/>
                        <w:right w:val="none" w:sz="0" w:space="0" w:color="auto"/>
                      </w:divBdr>
                    </w:div>
                  </w:divsChild>
                </w:div>
                <w:div w:id="643117888">
                  <w:marLeft w:val="0"/>
                  <w:marRight w:val="0"/>
                  <w:marTop w:val="0"/>
                  <w:marBottom w:val="0"/>
                  <w:divBdr>
                    <w:top w:val="none" w:sz="0" w:space="0" w:color="auto"/>
                    <w:left w:val="none" w:sz="0" w:space="0" w:color="auto"/>
                    <w:bottom w:val="none" w:sz="0" w:space="0" w:color="auto"/>
                    <w:right w:val="none" w:sz="0" w:space="0" w:color="auto"/>
                  </w:divBdr>
                  <w:divsChild>
                    <w:div w:id="1927693630">
                      <w:marLeft w:val="0"/>
                      <w:marRight w:val="0"/>
                      <w:marTop w:val="0"/>
                      <w:marBottom w:val="0"/>
                      <w:divBdr>
                        <w:top w:val="none" w:sz="0" w:space="0" w:color="auto"/>
                        <w:left w:val="none" w:sz="0" w:space="0" w:color="auto"/>
                        <w:bottom w:val="none" w:sz="0" w:space="0" w:color="auto"/>
                        <w:right w:val="none" w:sz="0" w:space="0" w:color="auto"/>
                      </w:divBdr>
                    </w:div>
                    <w:div w:id="1763641899">
                      <w:marLeft w:val="0"/>
                      <w:marRight w:val="0"/>
                      <w:marTop w:val="0"/>
                      <w:marBottom w:val="0"/>
                      <w:divBdr>
                        <w:top w:val="none" w:sz="0" w:space="0" w:color="auto"/>
                        <w:left w:val="none" w:sz="0" w:space="0" w:color="auto"/>
                        <w:bottom w:val="none" w:sz="0" w:space="0" w:color="auto"/>
                        <w:right w:val="none" w:sz="0" w:space="0" w:color="auto"/>
                      </w:divBdr>
                    </w:div>
                  </w:divsChild>
                </w:div>
                <w:div w:id="903678670">
                  <w:marLeft w:val="0"/>
                  <w:marRight w:val="0"/>
                  <w:marTop w:val="0"/>
                  <w:marBottom w:val="0"/>
                  <w:divBdr>
                    <w:top w:val="none" w:sz="0" w:space="0" w:color="auto"/>
                    <w:left w:val="none" w:sz="0" w:space="0" w:color="auto"/>
                    <w:bottom w:val="none" w:sz="0" w:space="0" w:color="auto"/>
                    <w:right w:val="none" w:sz="0" w:space="0" w:color="auto"/>
                  </w:divBdr>
                  <w:divsChild>
                    <w:div w:id="1130904862">
                      <w:marLeft w:val="0"/>
                      <w:marRight w:val="0"/>
                      <w:marTop w:val="0"/>
                      <w:marBottom w:val="0"/>
                      <w:divBdr>
                        <w:top w:val="none" w:sz="0" w:space="0" w:color="auto"/>
                        <w:left w:val="none" w:sz="0" w:space="0" w:color="auto"/>
                        <w:bottom w:val="none" w:sz="0" w:space="0" w:color="auto"/>
                        <w:right w:val="none" w:sz="0" w:space="0" w:color="auto"/>
                      </w:divBdr>
                    </w:div>
                    <w:div w:id="1165435094">
                      <w:marLeft w:val="0"/>
                      <w:marRight w:val="0"/>
                      <w:marTop w:val="0"/>
                      <w:marBottom w:val="0"/>
                      <w:divBdr>
                        <w:top w:val="none" w:sz="0" w:space="0" w:color="auto"/>
                        <w:left w:val="none" w:sz="0" w:space="0" w:color="auto"/>
                        <w:bottom w:val="none" w:sz="0" w:space="0" w:color="auto"/>
                        <w:right w:val="none" w:sz="0" w:space="0" w:color="auto"/>
                      </w:divBdr>
                    </w:div>
                  </w:divsChild>
                </w:div>
                <w:div w:id="1182471529">
                  <w:marLeft w:val="0"/>
                  <w:marRight w:val="0"/>
                  <w:marTop w:val="0"/>
                  <w:marBottom w:val="0"/>
                  <w:divBdr>
                    <w:top w:val="none" w:sz="0" w:space="0" w:color="auto"/>
                    <w:left w:val="none" w:sz="0" w:space="0" w:color="auto"/>
                    <w:bottom w:val="none" w:sz="0" w:space="0" w:color="auto"/>
                    <w:right w:val="none" w:sz="0" w:space="0" w:color="auto"/>
                  </w:divBdr>
                  <w:divsChild>
                    <w:div w:id="444932568">
                      <w:marLeft w:val="0"/>
                      <w:marRight w:val="0"/>
                      <w:marTop w:val="0"/>
                      <w:marBottom w:val="0"/>
                      <w:divBdr>
                        <w:top w:val="none" w:sz="0" w:space="0" w:color="auto"/>
                        <w:left w:val="none" w:sz="0" w:space="0" w:color="auto"/>
                        <w:bottom w:val="none" w:sz="0" w:space="0" w:color="auto"/>
                        <w:right w:val="none" w:sz="0" w:space="0" w:color="auto"/>
                      </w:divBdr>
                    </w:div>
                    <w:div w:id="2136479180">
                      <w:marLeft w:val="0"/>
                      <w:marRight w:val="0"/>
                      <w:marTop w:val="0"/>
                      <w:marBottom w:val="0"/>
                      <w:divBdr>
                        <w:top w:val="none" w:sz="0" w:space="0" w:color="auto"/>
                        <w:left w:val="none" w:sz="0" w:space="0" w:color="auto"/>
                        <w:bottom w:val="none" w:sz="0" w:space="0" w:color="auto"/>
                        <w:right w:val="none" w:sz="0" w:space="0" w:color="auto"/>
                      </w:divBdr>
                    </w:div>
                  </w:divsChild>
                </w:div>
                <w:div w:id="1005134371">
                  <w:marLeft w:val="0"/>
                  <w:marRight w:val="0"/>
                  <w:marTop w:val="0"/>
                  <w:marBottom w:val="0"/>
                  <w:divBdr>
                    <w:top w:val="none" w:sz="0" w:space="0" w:color="auto"/>
                    <w:left w:val="none" w:sz="0" w:space="0" w:color="auto"/>
                    <w:bottom w:val="none" w:sz="0" w:space="0" w:color="auto"/>
                    <w:right w:val="none" w:sz="0" w:space="0" w:color="auto"/>
                  </w:divBdr>
                  <w:divsChild>
                    <w:div w:id="2070878880">
                      <w:marLeft w:val="0"/>
                      <w:marRight w:val="0"/>
                      <w:marTop w:val="0"/>
                      <w:marBottom w:val="0"/>
                      <w:divBdr>
                        <w:top w:val="none" w:sz="0" w:space="0" w:color="auto"/>
                        <w:left w:val="none" w:sz="0" w:space="0" w:color="auto"/>
                        <w:bottom w:val="none" w:sz="0" w:space="0" w:color="auto"/>
                        <w:right w:val="none" w:sz="0" w:space="0" w:color="auto"/>
                      </w:divBdr>
                    </w:div>
                    <w:div w:id="76563162">
                      <w:marLeft w:val="0"/>
                      <w:marRight w:val="0"/>
                      <w:marTop w:val="0"/>
                      <w:marBottom w:val="0"/>
                      <w:divBdr>
                        <w:top w:val="none" w:sz="0" w:space="0" w:color="auto"/>
                        <w:left w:val="none" w:sz="0" w:space="0" w:color="auto"/>
                        <w:bottom w:val="none" w:sz="0" w:space="0" w:color="auto"/>
                        <w:right w:val="none" w:sz="0" w:space="0" w:color="auto"/>
                      </w:divBdr>
                    </w:div>
                  </w:divsChild>
                </w:div>
                <w:div w:id="1982188">
                  <w:marLeft w:val="0"/>
                  <w:marRight w:val="0"/>
                  <w:marTop w:val="0"/>
                  <w:marBottom w:val="0"/>
                  <w:divBdr>
                    <w:top w:val="none" w:sz="0" w:space="0" w:color="auto"/>
                    <w:left w:val="none" w:sz="0" w:space="0" w:color="auto"/>
                    <w:bottom w:val="none" w:sz="0" w:space="0" w:color="auto"/>
                    <w:right w:val="none" w:sz="0" w:space="0" w:color="auto"/>
                  </w:divBdr>
                  <w:divsChild>
                    <w:div w:id="979923022">
                      <w:marLeft w:val="0"/>
                      <w:marRight w:val="0"/>
                      <w:marTop w:val="0"/>
                      <w:marBottom w:val="0"/>
                      <w:divBdr>
                        <w:top w:val="none" w:sz="0" w:space="0" w:color="auto"/>
                        <w:left w:val="none" w:sz="0" w:space="0" w:color="auto"/>
                        <w:bottom w:val="none" w:sz="0" w:space="0" w:color="auto"/>
                        <w:right w:val="none" w:sz="0" w:space="0" w:color="auto"/>
                      </w:divBdr>
                    </w:div>
                    <w:div w:id="485633567">
                      <w:marLeft w:val="0"/>
                      <w:marRight w:val="0"/>
                      <w:marTop w:val="0"/>
                      <w:marBottom w:val="0"/>
                      <w:divBdr>
                        <w:top w:val="none" w:sz="0" w:space="0" w:color="auto"/>
                        <w:left w:val="none" w:sz="0" w:space="0" w:color="auto"/>
                        <w:bottom w:val="none" w:sz="0" w:space="0" w:color="auto"/>
                        <w:right w:val="none" w:sz="0" w:space="0" w:color="auto"/>
                      </w:divBdr>
                    </w:div>
                  </w:divsChild>
                </w:div>
                <w:div w:id="1499803727">
                  <w:marLeft w:val="0"/>
                  <w:marRight w:val="0"/>
                  <w:marTop w:val="0"/>
                  <w:marBottom w:val="0"/>
                  <w:divBdr>
                    <w:top w:val="none" w:sz="0" w:space="0" w:color="auto"/>
                    <w:left w:val="none" w:sz="0" w:space="0" w:color="auto"/>
                    <w:bottom w:val="none" w:sz="0" w:space="0" w:color="auto"/>
                    <w:right w:val="none" w:sz="0" w:space="0" w:color="auto"/>
                  </w:divBdr>
                  <w:divsChild>
                    <w:div w:id="28649605">
                      <w:marLeft w:val="0"/>
                      <w:marRight w:val="0"/>
                      <w:marTop w:val="0"/>
                      <w:marBottom w:val="0"/>
                      <w:divBdr>
                        <w:top w:val="none" w:sz="0" w:space="0" w:color="auto"/>
                        <w:left w:val="none" w:sz="0" w:space="0" w:color="auto"/>
                        <w:bottom w:val="none" w:sz="0" w:space="0" w:color="auto"/>
                        <w:right w:val="none" w:sz="0" w:space="0" w:color="auto"/>
                      </w:divBdr>
                    </w:div>
                    <w:div w:id="289821250">
                      <w:marLeft w:val="0"/>
                      <w:marRight w:val="0"/>
                      <w:marTop w:val="0"/>
                      <w:marBottom w:val="0"/>
                      <w:divBdr>
                        <w:top w:val="none" w:sz="0" w:space="0" w:color="auto"/>
                        <w:left w:val="none" w:sz="0" w:space="0" w:color="auto"/>
                        <w:bottom w:val="none" w:sz="0" w:space="0" w:color="auto"/>
                        <w:right w:val="none" w:sz="0" w:space="0" w:color="auto"/>
                      </w:divBdr>
                    </w:div>
                  </w:divsChild>
                </w:div>
                <w:div w:id="75906230">
                  <w:marLeft w:val="0"/>
                  <w:marRight w:val="0"/>
                  <w:marTop w:val="0"/>
                  <w:marBottom w:val="0"/>
                  <w:divBdr>
                    <w:top w:val="none" w:sz="0" w:space="0" w:color="auto"/>
                    <w:left w:val="none" w:sz="0" w:space="0" w:color="auto"/>
                    <w:bottom w:val="none" w:sz="0" w:space="0" w:color="auto"/>
                    <w:right w:val="none" w:sz="0" w:space="0" w:color="auto"/>
                  </w:divBdr>
                  <w:divsChild>
                    <w:div w:id="1712152155">
                      <w:marLeft w:val="0"/>
                      <w:marRight w:val="0"/>
                      <w:marTop w:val="0"/>
                      <w:marBottom w:val="0"/>
                      <w:divBdr>
                        <w:top w:val="none" w:sz="0" w:space="0" w:color="auto"/>
                        <w:left w:val="none" w:sz="0" w:space="0" w:color="auto"/>
                        <w:bottom w:val="none" w:sz="0" w:space="0" w:color="auto"/>
                        <w:right w:val="none" w:sz="0" w:space="0" w:color="auto"/>
                      </w:divBdr>
                    </w:div>
                    <w:div w:id="1548493866">
                      <w:marLeft w:val="0"/>
                      <w:marRight w:val="0"/>
                      <w:marTop w:val="0"/>
                      <w:marBottom w:val="0"/>
                      <w:divBdr>
                        <w:top w:val="none" w:sz="0" w:space="0" w:color="auto"/>
                        <w:left w:val="none" w:sz="0" w:space="0" w:color="auto"/>
                        <w:bottom w:val="none" w:sz="0" w:space="0" w:color="auto"/>
                        <w:right w:val="none" w:sz="0" w:space="0" w:color="auto"/>
                      </w:divBdr>
                    </w:div>
                  </w:divsChild>
                </w:div>
                <w:div w:id="1504973494">
                  <w:marLeft w:val="0"/>
                  <w:marRight w:val="0"/>
                  <w:marTop w:val="0"/>
                  <w:marBottom w:val="0"/>
                  <w:divBdr>
                    <w:top w:val="none" w:sz="0" w:space="0" w:color="auto"/>
                    <w:left w:val="none" w:sz="0" w:space="0" w:color="auto"/>
                    <w:bottom w:val="none" w:sz="0" w:space="0" w:color="auto"/>
                    <w:right w:val="none" w:sz="0" w:space="0" w:color="auto"/>
                  </w:divBdr>
                  <w:divsChild>
                    <w:div w:id="765031420">
                      <w:marLeft w:val="0"/>
                      <w:marRight w:val="0"/>
                      <w:marTop w:val="0"/>
                      <w:marBottom w:val="0"/>
                      <w:divBdr>
                        <w:top w:val="none" w:sz="0" w:space="0" w:color="auto"/>
                        <w:left w:val="none" w:sz="0" w:space="0" w:color="auto"/>
                        <w:bottom w:val="none" w:sz="0" w:space="0" w:color="auto"/>
                        <w:right w:val="none" w:sz="0" w:space="0" w:color="auto"/>
                      </w:divBdr>
                    </w:div>
                    <w:div w:id="1066879183">
                      <w:marLeft w:val="0"/>
                      <w:marRight w:val="0"/>
                      <w:marTop w:val="0"/>
                      <w:marBottom w:val="0"/>
                      <w:divBdr>
                        <w:top w:val="none" w:sz="0" w:space="0" w:color="auto"/>
                        <w:left w:val="none" w:sz="0" w:space="0" w:color="auto"/>
                        <w:bottom w:val="none" w:sz="0" w:space="0" w:color="auto"/>
                        <w:right w:val="none" w:sz="0" w:space="0" w:color="auto"/>
                      </w:divBdr>
                    </w:div>
                  </w:divsChild>
                </w:div>
                <w:div w:id="1707438628">
                  <w:marLeft w:val="0"/>
                  <w:marRight w:val="0"/>
                  <w:marTop w:val="0"/>
                  <w:marBottom w:val="0"/>
                  <w:divBdr>
                    <w:top w:val="none" w:sz="0" w:space="0" w:color="auto"/>
                    <w:left w:val="none" w:sz="0" w:space="0" w:color="auto"/>
                    <w:bottom w:val="none" w:sz="0" w:space="0" w:color="auto"/>
                    <w:right w:val="none" w:sz="0" w:space="0" w:color="auto"/>
                  </w:divBdr>
                  <w:divsChild>
                    <w:div w:id="1562474187">
                      <w:marLeft w:val="0"/>
                      <w:marRight w:val="0"/>
                      <w:marTop w:val="0"/>
                      <w:marBottom w:val="0"/>
                      <w:divBdr>
                        <w:top w:val="none" w:sz="0" w:space="0" w:color="auto"/>
                        <w:left w:val="none" w:sz="0" w:space="0" w:color="auto"/>
                        <w:bottom w:val="none" w:sz="0" w:space="0" w:color="auto"/>
                        <w:right w:val="none" w:sz="0" w:space="0" w:color="auto"/>
                      </w:divBdr>
                    </w:div>
                    <w:div w:id="20710339">
                      <w:marLeft w:val="0"/>
                      <w:marRight w:val="0"/>
                      <w:marTop w:val="0"/>
                      <w:marBottom w:val="0"/>
                      <w:divBdr>
                        <w:top w:val="none" w:sz="0" w:space="0" w:color="auto"/>
                        <w:left w:val="none" w:sz="0" w:space="0" w:color="auto"/>
                        <w:bottom w:val="none" w:sz="0" w:space="0" w:color="auto"/>
                        <w:right w:val="none" w:sz="0" w:space="0" w:color="auto"/>
                      </w:divBdr>
                    </w:div>
                  </w:divsChild>
                </w:div>
                <w:div w:id="1179731353">
                  <w:marLeft w:val="0"/>
                  <w:marRight w:val="0"/>
                  <w:marTop w:val="0"/>
                  <w:marBottom w:val="0"/>
                  <w:divBdr>
                    <w:top w:val="none" w:sz="0" w:space="0" w:color="auto"/>
                    <w:left w:val="none" w:sz="0" w:space="0" w:color="auto"/>
                    <w:bottom w:val="none" w:sz="0" w:space="0" w:color="auto"/>
                    <w:right w:val="none" w:sz="0" w:space="0" w:color="auto"/>
                  </w:divBdr>
                  <w:divsChild>
                    <w:div w:id="18749076">
                      <w:marLeft w:val="0"/>
                      <w:marRight w:val="0"/>
                      <w:marTop w:val="0"/>
                      <w:marBottom w:val="0"/>
                      <w:divBdr>
                        <w:top w:val="none" w:sz="0" w:space="0" w:color="auto"/>
                        <w:left w:val="none" w:sz="0" w:space="0" w:color="auto"/>
                        <w:bottom w:val="none" w:sz="0" w:space="0" w:color="auto"/>
                        <w:right w:val="none" w:sz="0" w:space="0" w:color="auto"/>
                      </w:divBdr>
                    </w:div>
                    <w:div w:id="758869308">
                      <w:marLeft w:val="0"/>
                      <w:marRight w:val="0"/>
                      <w:marTop w:val="0"/>
                      <w:marBottom w:val="0"/>
                      <w:divBdr>
                        <w:top w:val="none" w:sz="0" w:space="0" w:color="auto"/>
                        <w:left w:val="none" w:sz="0" w:space="0" w:color="auto"/>
                        <w:bottom w:val="none" w:sz="0" w:space="0" w:color="auto"/>
                        <w:right w:val="none" w:sz="0" w:space="0" w:color="auto"/>
                      </w:divBdr>
                    </w:div>
                  </w:divsChild>
                </w:div>
                <w:div w:id="1126923281">
                  <w:marLeft w:val="0"/>
                  <w:marRight w:val="0"/>
                  <w:marTop w:val="0"/>
                  <w:marBottom w:val="0"/>
                  <w:divBdr>
                    <w:top w:val="none" w:sz="0" w:space="0" w:color="auto"/>
                    <w:left w:val="none" w:sz="0" w:space="0" w:color="auto"/>
                    <w:bottom w:val="none" w:sz="0" w:space="0" w:color="auto"/>
                    <w:right w:val="none" w:sz="0" w:space="0" w:color="auto"/>
                  </w:divBdr>
                  <w:divsChild>
                    <w:div w:id="561867715">
                      <w:marLeft w:val="0"/>
                      <w:marRight w:val="0"/>
                      <w:marTop w:val="0"/>
                      <w:marBottom w:val="0"/>
                      <w:divBdr>
                        <w:top w:val="none" w:sz="0" w:space="0" w:color="auto"/>
                        <w:left w:val="none" w:sz="0" w:space="0" w:color="auto"/>
                        <w:bottom w:val="none" w:sz="0" w:space="0" w:color="auto"/>
                        <w:right w:val="none" w:sz="0" w:space="0" w:color="auto"/>
                      </w:divBdr>
                    </w:div>
                    <w:div w:id="1122698495">
                      <w:marLeft w:val="0"/>
                      <w:marRight w:val="0"/>
                      <w:marTop w:val="0"/>
                      <w:marBottom w:val="0"/>
                      <w:divBdr>
                        <w:top w:val="none" w:sz="0" w:space="0" w:color="auto"/>
                        <w:left w:val="none" w:sz="0" w:space="0" w:color="auto"/>
                        <w:bottom w:val="none" w:sz="0" w:space="0" w:color="auto"/>
                        <w:right w:val="none" w:sz="0" w:space="0" w:color="auto"/>
                      </w:divBdr>
                    </w:div>
                  </w:divsChild>
                </w:div>
                <w:div w:id="941689782">
                  <w:marLeft w:val="0"/>
                  <w:marRight w:val="0"/>
                  <w:marTop w:val="0"/>
                  <w:marBottom w:val="0"/>
                  <w:divBdr>
                    <w:top w:val="none" w:sz="0" w:space="0" w:color="auto"/>
                    <w:left w:val="none" w:sz="0" w:space="0" w:color="auto"/>
                    <w:bottom w:val="none" w:sz="0" w:space="0" w:color="auto"/>
                    <w:right w:val="none" w:sz="0" w:space="0" w:color="auto"/>
                  </w:divBdr>
                  <w:divsChild>
                    <w:div w:id="1443264281">
                      <w:marLeft w:val="0"/>
                      <w:marRight w:val="0"/>
                      <w:marTop w:val="0"/>
                      <w:marBottom w:val="0"/>
                      <w:divBdr>
                        <w:top w:val="none" w:sz="0" w:space="0" w:color="auto"/>
                        <w:left w:val="none" w:sz="0" w:space="0" w:color="auto"/>
                        <w:bottom w:val="none" w:sz="0" w:space="0" w:color="auto"/>
                        <w:right w:val="none" w:sz="0" w:space="0" w:color="auto"/>
                      </w:divBdr>
                    </w:div>
                    <w:div w:id="87454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037229">
          <w:marLeft w:val="0"/>
          <w:marRight w:val="0"/>
          <w:marTop w:val="0"/>
          <w:marBottom w:val="0"/>
          <w:divBdr>
            <w:top w:val="none" w:sz="0" w:space="0" w:color="auto"/>
            <w:left w:val="none" w:sz="0" w:space="0" w:color="auto"/>
            <w:bottom w:val="none" w:sz="0" w:space="0" w:color="auto"/>
            <w:right w:val="none" w:sz="0" w:space="0" w:color="auto"/>
          </w:divBdr>
        </w:div>
      </w:divsChild>
    </w:div>
    <w:div w:id="855073279">
      <w:bodyDiv w:val="1"/>
      <w:marLeft w:val="0"/>
      <w:marRight w:val="0"/>
      <w:marTop w:val="0"/>
      <w:marBottom w:val="0"/>
      <w:divBdr>
        <w:top w:val="none" w:sz="0" w:space="0" w:color="auto"/>
        <w:left w:val="none" w:sz="0" w:space="0" w:color="auto"/>
        <w:bottom w:val="none" w:sz="0" w:space="0" w:color="auto"/>
        <w:right w:val="none" w:sz="0" w:space="0" w:color="auto"/>
      </w:divBdr>
    </w:div>
    <w:div w:id="89721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80.253.4.49/document?id=70094788&amp;sub=58" TargetMode="External"/><Relationship Id="rId13" Type="http://schemas.openxmlformats.org/officeDocument/2006/relationships/hyperlink" Target="http://80.253.4.49/document?id=12012604&amp;sub=1743" TargetMode="External"/><Relationship Id="rId3" Type="http://schemas.openxmlformats.org/officeDocument/2006/relationships/settings" Target="settings.xml"/><Relationship Id="rId7" Type="http://schemas.openxmlformats.org/officeDocument/2006/relationships/hyperlink" Target="http://80.253.4.49/document?id=10800200&amp;sub=1" TargetMode="External"/><Relationship Id="rId12" Type="http://schemas.openxmlformats.org/officeDocument/2006/relationships/hyperlink" Target="http://80.253.4.49/document?id=74203505&amp;sub=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F9F2E639014C2999AD091EF93DDBFA28A706A13233126DD6534F11F3E83DBFAE7B87E512DD11AB5BEC2F4B545AY7q1L" TargetMode="External"/><Relationship Id="rId11" Type="http://schemas.openxmlformats.org/officeDocument/2006/relationships/hyperlink" Target="http://80.253.4.49/document?id=74436078&amp;sub=0" TargetMode="External"/><Relationship Id="rId5" Type="http://schemas.openxmlformats.org/officeDocument/2006/relationships/hyperlink" Target="consultantplus://offline/ref=F9F2E639014C2999AD091EF93DDBFA28A60BA3353A443AD4021A1FF6E06DE5BE7FCEB21DC112B544EE314BY5q4L" TargetMode="External"/><Relationship Id="rId15" Type="http://schemas.openxmlformats.org/officeDocument/2006/relationships/hyperlink" Target="http://80.253.4.49/document?id=72178816&amp;sub=0" TargetMode="External"/><Relationship Id="rId10" Type="http://schemas.openxmlformats.org/officeDocument/2006/relationships/hyperlink" Target="http://80.253.4.49/document?id=73961056&amp;sub=0" TargetMode="External"/><Relationship Id="rId4" Type="http://schemas.openxmlformats.org/officeDocument/2006/relationships/webSettings" Target="webSettings.xml"/><Relationship Id="rId9" Type="http://schemas.openxmlformats.org/officeDocument/2006/relationships/hyperlink" Target="http://80.253.4.49/document?id=10800200&amp;sub=200263" TargetMode="External"/><Relationship Id="rId14" Type="http://schemas.openxmlformats.org/officeDocument/2006/relationships/hyperlink" Target="http://80.253.4.49/document?id=72178816&amp;sub=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5C4B0-3949-4872-B6F2-708486D06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2832</Words>
  <Characters>16144</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 Карева</dc:creator>
  <cp:keywords/>
  <dc:description/>
  <cp:lastModifiedBy>User</cp:lastModifiedBy>
  <cp:revision>22</cp:revision>
  <cp:lastPrinted>2020-12-03T06:12:00Z</cp:lastPrinted>
  <dcterms:created xsi:type="dcterms:W3CDTF">2020-10-30T10:03:00Z</dcterms:created>
  <dcterms:modified xsi:type="dcterms:W3CDTF">2020-12-09T05:11:00Z</dcterms:modified>
</cp:coreProperties>
</file>