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EFE8D" w14:textId="3B49D8F0" w:rsidR="007D08B9" w:rsidRDefault="009924D8" w:rsidP="00EA60CF">
      <w:pPr>
        <w:jc w:val="right"/>
        <w:rPr>
          <w:szCs w:val="28"/>
        </w:rPr>
      </w:pPr>
      <w:r>
        <w:rPr>
          <w:sz w:val="23"/>
          <w:szCs w:val="23"/>
        </w:rPr>
        <w:t xml:space="preserve">      </w:t>
      </w:r>
    </w:p>
    <w:p w14:paraId="0C84D784" w14:textId="3C412642" w:rsidR="007D08B9" w:rsidRPr="00B50166" w:rsidRDefault="007D08B9" w:rsidP="007D08B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50166">
        <w:rPr>
          <w:sz w:val="28"/>
          <w:szCs w:val="28"/>
        </w:rPr>
        <w:t xml:space="preserve">Администрация </w:t>
      </w:r>
      <w:r w:rsidR="00EB35E7">
        <w:rPr>
          <w:sz w:val="28"/>
          <w:szCs w:val="28"/>
        </w:rPr>
        <w:t>Большеманадышского сельского</w:t>
      </w:r>
      <w:r w:rsidRPr="00B50166">
        <w:rPr>
          <w:sz w:val="28"/>
          <w:szCs w:val="28"/>
        </w:rPr>
        <w:t xml:space="preserve"> поселения </w:t>
      </w:r>
    </w:p>
    <w:p w14:paraId="5F4C8BA3" w14:textId="77777777" w:rsidR="007D08B9" w:rsidRPr="00B50166" w:rsidRDefault="007D08B9" w:rsidP="007D08B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50166">
        <w:rPr>
          <w:sz w:val="28"/>
          <w:szCs w:val="28"/>
        </w:rPr>
        <w:t>Атяшевского муниципального района</w:t>
      </w:r>
    </w:p>
    <w:p w14:paraId="1695DE42" w14:textId="77777777" w:rsidR="007D08B9" w:rsidRPr="00B50166" w:rsidRDefault="007D08B9" w:rsidP="007D08B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50166">
        <w:rPr>
          <w:sz w:val="28"/>
          <w:szCs w:val="28"/>
        </w:rPr>
        <w:t>Республики Мордовия</w:t>
      </w:r>
    </w:p>
    <w:p w14:paraId="0E7C4EFD" w14:textId="77777777" w:rsidR="007D08B9" w:rsidRPr="00B50166" w:rsidRDefault="007D08B9" w:rsidP="007D08B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14:paraId="0DFED134" w14:textId="0E9CE47F" w:rsidR="007D08B9" w:rsidRDefault="007D08B9" w:rsidP="007D08B9">
      <w:pPr>
        <w:jc w:val="both"/>
        <w:rPr>
          <w:b/>
        </w:rPr>
      </w:pPr>
      <w:r>
        <w:rPr>
          <w:b/>
        </w:rPr>
        <w:t xml:space="preserve">   </w:t>
      </w:r>
    </w:p>
    <w:p w14:paraId="2376C3B6" w14:textId="07F90E53" w:rsidR="007D08B9" w:rsidRDefault="007D08B9" w:rsidP="007D08B9">
      <w:pPr>
        <w:jc w:val="both"/>
        <w:rPr>
          <w:b/>
          <w:szCs w:val="28"/>
        </w:rPr>
      </w:pPr>
      <w:r>
        <w:rPr>
          <w:b/>
        </w:rPr>
        <w:t xml:space="preserve">                                            </w:t>
      </w:r>
      <w:r w:rsidRPr="00524B1A">
        <w:rPr>
          <w:b/>
        </w:rPr>
        <w:t xml:space="preserve"> </w:t>
      </w:r>
      <w:r w:rsidRPr="00D52C7C">
        <w:rPr>
          <w:b/>
          <w:szCs w:val="28"/>
        </w:rPr>
        <w:t>ПОСТАНОВЛЕНИЕ</w:t>
      </w:r>
    </w:p>
    <w:p w14:paraId="3707E936" w14:textId="77777777" w:rsidR="007D08B9" w:rsidRPr="00D52C7C" w:rsidRDefault="007D08B9" w:rsidP="007D08B9">
      <w:pPr>
        <w:jc w:val="both"/>
        <w:rPr>
          <w:b/>
          <w:szCs w:val="28"/>
        </w:rPr>
      </w:pPr>
    </w:p>
    <w:p w14:paraId="1E3EE5CD" w14:textId="1C1E5C26" w:rsidR="007D08B9" w:rsidRDefault="007D08B9" w:rsidP="007D08B9">
      <w:pPr>
        <w:tabs>
          <w:tab w:val="left" w:pos="2800"/>
        </w:tabs>
        <w:jc w:val="both"/>
      </w:pPr>
      <w:r w:rsidRPr="00524B1A">
        <w:t xml:space="preserve">от </w:t>
      </w:r>
      <w:r w:rsidR="00922590">
        <w:t xml:space="preserve">  </w:t>
      </w:r>
      <w:r w:rsidR="006D3F3B">
        <w:t>12.05.</w:t>
      </w:r>
      <w:r w:rsidRPr="00524B1A">
        <w:t>202</w:t>
      </w:r>
      <w:r w:rsidR="00EA60CF">
        <w:t>2</w:t>
      </w:r>
      <w:r w:rsidRPr="00524B1A">
        <w:t xml:space="preserve">г.                                                             </w:t>
      </w:r>
      <w:r>
        <w:t xml:space="preserve">                       </w:t>
      </w:r>
      <w:r w:rsidRPr="00524B1A">
        <w:t>№</w:t>
      </w:r>
      <w:r w:rsidR="00395386">
        <w:t xml:space="preserve"> 26</w:t>
      </w:r>
      <w:bookmarkStart w:id="0" w:name="_GoBack"/>
      <w:bookmarkEnd w:id="0"/>
    </w:p>
    <w:p w14:paraId="6E02A44A" w14:textId="77777777" w:rsidR="007D08B9" w:rsidRDefault="007D08B9" w:rsidP="007D08B9">
      <w:pPr>
        <w:tabs>
          <w:tab w:val="left" w:pos="2800"/>
        </w:tabs>
        <w:jc w:val="both"/>
      </w:pPr>
      <w:r w:rsidRPr="00524B1A">
        <w:t xml:space="preserve">                                                    </w:t>
      </w:r>
      <w:r>
        <w:t xml:space="preserve">    </w:t>
      </w:r>
      <w:r w:rsidRPr="00524B1A">
        <w:t xml:space="preserve">  </w:t>
      </w:r>
      <w:r>
        <w:t xml:space="preserve">    </w:t>
      </w:r>
    </w:p>
    <w:p w14:paraId="76659B46" w14:textId="29472151" w:rsidR="007D08B9" w:rsidRPr="00524B1A" w:rsidRDefault="007D08B9" w:rsidP="007D08B9">
      <w:pPr>
        <w:tabs>
          <w:tab w:val="left" w:pos="2800"/>
        </w:tabs>
        <w:jc w:val="both"/>
      </w:pPr>
      <w:r>
        <w:t xml:space="preserve">                          </w:t>
      </w:r>
      <w:r w:rsidR="00EB35E7">
        <w:t xml:space="preserve">                   </w:t>
      </w:r>
      <w:r>
        <w:t xml:space="preserve"> </w:t>
      </w:r>
      <w:r w:rsidRPr="00524B1A">
        <w:t>с.</w:t>
      </w:r>
      <w:r w:rsidR="00EB35E7">
        <w:t xml:space="preserve"> Большие Манадыши</w:t>
      </w:r>
    </w:p>
    <w:p w14:paraId="3302B7F4" w14:textId="77777777" w:rsidR="007D08B9" w:rsidRDefault="007D08B9" w:rsidP="007D08B9">
      <w:pPr>
        <w:pStyle w:val="1"/>
        <w:shd w:val="clear" w:color="auto" w:fill="FFFFFF"/>
        <w:spacing w:line="288" w:lineRule="atLeast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14:paraId="5EA5E252" w14:textId="28D5D8B3" w:rsidR="00A458DA" w:rsidRDefault="009674A9" w:rsidP="00EB35E7">
      <w:pPr>
        <w:shd w:val="clear" w:color="auto" w:fill="FFFFFF"/>
        <w:spacing w:line="360" w:lineRule="atLeast"/>
        <w:jc w:val="center"/>
        <w:textAlignment w:val="baseline"/>
        <w:rPr>
          <w:szCs w:val="28"/>
        </w:rPr>
      </w:pPr>
      <w:r>
        <w:rPr>
          <w:b/>
          <w:szCs w:val="28"/>
        </w:rPr>
        <w:t>О</w:t>
      </w:r>
      <w:r w:rsidR="009C3F7E">
        <w:rPr>
          <w:b/>
          <w:szCs w:val="28"/>
        </w:rPr>
        <w:t xml:space="preserve">б утверждении Положения </w:t>
      </w:r>
      <w:r w:rsidR="00A458DA">
        <w:rPr>
          <w:b/>
          <w:bCs/>
          <w:color w:val="000000"/>
          <w:szCs w:val="28"/>
          <w:bdr w:val="none" w:sz="0" w:space="0" w:color="auto" w:frame="1"/>
        </w:rPr>
        <w:t>о комиссии по проведению осмотра здания, сооружения или объекта незавершенного строительства при проведении мероприятий по выявлению правообладателей ранее                          учтенных объектов недвижимости</w:t>
      </w:r>
    </w:p>
    <w:p w14:paraId="5578E6BC" w14:textId="77777777" w:rsidR="009924D8" w:rsidRDefault="009924D8" w:rsidP="009924D8">
      <w:pPr>
        <w:pStyle w:val="s1"/>
        <w:shd w:val="clear" w:color="auto" w:fill="FFFFFF"/>
        <w:jc w:val="both"/>
        <w:rPr>
          <w:sz w:val="23"/>
          <w:szCs w:val="23"/>
        </w:rPr>
      </w:pPr>
    </w:p>
    <w:p w14:paraId="6B46B676" w14:textId="2C234058" w:rsidR="009924D8" w:rsidRPr="00D452BD" w:rsidRDefault="00D452BD" w:rsidP="009924D8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924D8" w:rsidRPr="00D452BD">
        <w:rPr>
          <w:sz w:val="28"/>
          <w:szCs w:val="28"/>
        </w:rPr>
        <w:t xml:space="preserve">В целях выявления правообладателей ранее учтенных объектов недвижимости на территории </w:t>
      </w:r>
      <w:r w:rsidR="00EB35E7">
        <w:rPr>
          <w:sz w:val="28"/>
          <w:szCs w:val="28"/>
        </w:rPr>
        <w:t>Большеманадышского сельского</w:t>
      </w:r>
      <w:r w:rsidR="009924D8" w:rsidRPr="00D452BD">
        <w:rPr>
          <w:sz w:val="28"/>
          <w:szCs w:val="28"/>
        </w:rPr>
        <w:t xml:space="preserve"> поселения  Атяшевского  муниципального района Республики Мордовия, в соответствии с  </w:t>
      </w:r>
      <w:hyperlink r:id="rId7" w:anchor="/document/186367/entry/0" w:history="1">
        <w:r w:rsidR="009924D8" w:rsidRPr="00D452BD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="009924D8" w:rsidRPr="00D452BD">
        <w:rPr>
          <w:sz w:val="28"/>
          <w:szCs w:val="28"/>
        </w:rPr>
        <w:t> от 06.10.2003 года N 131-ФЗ «Об общих принципах организации местного самоуправления в Российской Федерации", </w:t>
      </w:r>
      <w:hyperlink r:id="rId8" w:anchor="/document/12148034/entry/0" w:history="1">
        <w:r w:rsidR="009924D8" w:rsidRPr="00D452BD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="009924D8" w:rsidRPr="00D452BD">
        <w:rPr>
          <w:sz w:val="28"/>
          <w:szCs w:val="28"/>
        </w:rPr>
        <w:t xml:space="preserve"> от 30.06.2006 г. N 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руководствуясь Уставом </w:t>
      </w:r>
      <w:r w:rsidR="00EB35E7">
        <w:rPr>
          <w:sz w:val="28"/>
          <w:szCs w:val="28"/>
        </w:rPr>
        <w:t>Большеманадышского сельского</w:t>
      </w:r>
      <w:r w:rsidR="009924D8" w:rsidRPr="00D452BD">
        <w:rPr>
          <w:sz w:val="28"/>
          <w:szCs w:val="28"/>
        </w:rPr>
        <w:t xml:space="preserve"> поселения Атяшевского муниципального района Республики Мордовия</w:t>
      </w:r>
      <w:r w:rsidR="00410E64">
        <w:rPr>
          <w:sz w:val="28"/>
          <w:szCs w:val="28"/>
        </w:rPr>
        <w:t>,</w:t>
      </w:r>
      <w:r w:rsidR="009924D8" w:rsidRPr="00D452BD">
        <w:rPr>
          <w:sz w:val="28"/>
          <w:szCs w:val="28"/>
        </w:rPr>
        <w:t xml:space="preserve"> постановляет:</w:t>
      </w:r>
    </w:p>
    <w:p w14:paraId="39829AC6" w14:textId="12448C45" w:rsidR="009924D8" w:rsidRDefault="009674A9" w:rsidP="009924D8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24D8" w:rsidRPr="00D452BD">
        <w:rPr>
          <w:sz w:val="28"/>
          <w:szCs w:val="28"/>
        </w:rPr>
        <w:t>. Утвердить Положение о Комиссии</w:t>
      </w:r>
      <w:r w:rsidR="00410E64" w:rsidRPr="00410E64">
        <w:rPr>
          <w:sz w:val="28"/>
          <w:szCs w:val="28"/>
          <w:lang w:val="be-BY"/>
        </w:rPr>
        <w:t xml:space="preserve"> </w:t>
      </w:r>
      <w:r w:rsidR="00410E64" w:rsidRPr="00D452BD">
        <w:rPr>
          <w:sz w:val="28"/>
          <w:szCs w:val="28"/>
          <w:lang w:val="be-BY"/>
        </w:rPr>
        <w:t>по выявлению правообладателей ранее учтенных</w:t>
      </w:r>
      <w:r w:rsidR="00410E64" w:rsidRPr="00D452BD">
        <w:rPr>
          <w:szCs w:val="28"/>
          <w:lang w:val="be-BY"/>
        </w:rPr>
        <w:t xml:space="preserve"> </w:t>
      </w:r>
      <w:r w:rsidR="00410E64" w:rsidRPr="00D452BD">
        <w:rPr>
          <w:sz w:val="28"/>
          <w:szCs w:val="28"/>
          <w:lang w:val="be-BY"/>
        </w:rPr>
        <w:t>объектов недвижимости</w:t>
      </w:r>
      <w:r w:rsidR="009924D8" w:rsidRPr="00D452BD">
        <w:rPr>
          <w:sz w:val="28"/>
          <w:szCs w:val="28"/>
        </w:rPr>
        <w:t xml:space="preserve"> согласно </w:t>
      </w:r>
      <w:hyperlink r:id="rId9" w:anchor="/document/400583987/entry/10000" w:history="1">
        <w:r w:rsidR="009924D8" w:rsidRPr="009674A9">
          <w:rPr>
            <w:rStyle w:val="a3"/>
            <w:color w:val="auto"/>
            <w:sz w:val="28"/>
            <w:szCs w:val="28"/>
            <w:u w:val="none"/>
          </w:rPr>
          <w:t>приложению № </w:t>
        </w:r>
      </w:hyperlink>
      <w:r w:rsidR="003C7A5B" w:rsidRPr="009674A9">
        <w:rPr>
          <w:rStyle w:val="a3"/>
          <w:color w:val="auto"/>
          <w:sz w:val="28"/>
          <w:szCs w:val="28"/>
          <w:u w:val="none"/>
        </w:rPr>
        <w:t>1</w:t>
      </w:r>
      <w:r w:rsidR="009924D8" w:rsidRPr="00D452BD">
        <w:rPr>
          <w:sz w:val="28"/>
          <w:szCs w:val="28"/>
        </w:rPr>
        <w:t> к настоящему Постановлению.</w:t>
      </w:r>
    </w:p>
    <w:p w14:paraId="724D5038" w14:textId="14423758" w:rsidR="003C7A5B" w:rsidRPr="00D452BD" w:rsidRDefault="009674A9" w:rsidP="003C7A5B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7A5B" w:rsidRPr="00D452BD">
        <w:rPr>
          <w:sz w:val="28"/>
          <w:szCs w:val="28"/>
        </w:rPr>
        <w:t xml:space="preserve">. Утвердить состав Комиссии </w:t>
      </w:r>
      <w:r w:rsidR="003C7A5B" w:rsidRPr="00D452BD">
        <w:rPr>
          <w:sz w:val="28"/>
          <w:szCs w:val="28"/>
          <w:lang w:val="be-BY"/>
        </w:rPr>
        <w:t>по выявлению правообладателей ранее учтенных</w:t>
      </w:r>
      <w:r w:rsidR="003C7A5B" w:rsidRPr="00D452BD">
        <w:rPr>
          <w:szCs w:val="28"/>
          <w:lang w:val="be-BY"/>
        </w:rPr>
        <w:t xml:space="preserve"> </w:t>
      </w:r>
      <w:r w:rsidR="003C7A5B" w:rsidRPr="00D452BD">
        <w:rPr>
          <w:sz w:val="28"/>
          <w:szCs w:val="28"/>
          <w:lang w:val="be-BY"/>
        </w:rPr>
        <w:t xml:space="preserve">объектов недвижимости </w:t>
      </w:r>
      <w:r w:rsidR="003C7A5B" w:rsidRPr="00D452BD">
        <w:rPr>
          <w:sz w:val="28"/>
          <w:szCs w:val="28"/>
        </w:rPr>
        <w:t>согласно </w:t>
      </w:r>
      <w:hyperlink r:id="rId10" w:anchor="/document/400583987/entry/20000" w:history="1">
        <w:r w:rsidR="003C7A5B" w:rsidRPr="009674A9">
          <w:rPr>
            <w:rStyle w:val="a3"/>
            <w:color w:val="auto"/>
            <w:sz w:val="28"/>
            <w:szCs w:val="28"/>
            <w:u w:val="none"/>
          </w:rPr>
          <w:t>приложению №</w:t>
        </w:r>
      </w:hyperlink>
      <w:r w:rsidR="003C7A5B" w:rsidRPr="009674A9">
        <w:rPr>
          <w:rStyle w:val="a3"/>
          <w:color w:val="auto"/>
          <w:sz w:val="28"/>
          <w:szCs w:val="28"/>
          <w:u w:val="none"/>
        </w:rPr>
        <w:t xml:space="preserve"> 2  </w:t>
      </w:r>
      <w:r w:rsidR="003C7A5B" w:rsidRPr="00D452BD">
        <w:rPr>
          <w:sz w:val="28"/>
          <w:szCs w:val="28"/>
        </w:rPr>
        <w:t>к настоящему Постановлению.</w:t>
      </w:r>
    </w:p>
    <w:p w14:paraId="62786ACE" w14:textId="5E16F7C6" w:rsidR="009924D8" w:rsidRPr="00D452BD" w:rsidRDefault="009924D8" w:rsidP="009924D8">
      <w:pPr>
        <w:jc w:val="both"/>
        <w:rPr>
          <w:szCs w:val="28"/>
          <w:lang w:val="be-BY"/>
        </w:rPr>
      </w:pPr>
      <w:r w:rsidRPr="00D452BD">
        <w:rPr>
          <w:szCs w:val="28"/>
        </w:rPr>
        <w:t xml:space="preserve">3. </w:t>
      </w:r>
      <w:r w:rsidRPr="00D452BD">
        <w:rPr>
          <w:szCs w:val="28"/>
          <w:lang w:val="be-BY"/>
        </w:rPr>
        <w:t>У</w:t>
      </w:r>
      <w:r w:rsidR="00410E64">
        <w:rPr>
          <w:szCs w:val="28"/>
          <w:lang w:val="be-BY"/>
        </w:rPr>
        <w:t xml:space="preserve">твердить </w:t>
      </w:r>
      <w:r w:rsidRPr="00D452BD">
        <w:rPr>
          <w:szCs w:val="28"/>
          <w:lang w:val="be-BY"/>
        </w:rPr>
        <w:t xml:space="preserve">форму акта осмотра здания, сооружения или объекта незавершенного строительства при выявлении правообладателей ранее учтенных объектов недвижимости согласно приложению №3 к настоящему </w:t>
      </w:r>
      <w:r w:rsidR="009674A9">
        <w:rPr>
          <w:szCs w:val="28"/>
          <w:lang w:val="be-BY"/>
        </w:rPr>
        <w:t>Постановлению</w:t>
      </w:r>
      <w:r w:rsidRPr="00D452BD">
        <w:rPr>
          <w:szCs w:val="28"/>
          <w:lang w:val="be-BY"/>
        </w:rPr>
        <w:t>.</w:t>
      </w:r>
    </w:p>
    <w:p w14:paraId="40A6489D" w14:textId="77777777" w:rsidR="009924D8" w:rsidRPr="009674A9" w:rsidRDefault="009924D8" w:rsidP="009924D8">
      <w:pPr>
        <w:jc w:val="both"/>
        <w:rPr>
          <w:szCs w:val="28"/>
        </w:rPr>
      </w:pPr>
      <w:r w:rsidRPr="00D452BD">
        <w:rPr>
          <w:szCs w:val="28"/>
        </w:rPr>
        <w:lastRenderedPageBreak/>
        <w:t>4. Настоящее постановление вступает в силу после его </w:t>
      </w:r>
      <w:hyperlink r:id="rId11" w:anchor="/document/400583988/entry/0" w:history="1">
        <w:r w:rsidRPr="009674A9">
          <w:rPr>
            <w:rStyle w:val="a3"/>
            <w:color w:val="auto"/>
            <w:szCs w:val="28"/>
            <w:u w:val="none"/>
          </w:rPr>
          <w:t>официального опубликования</w:t>
        </w:r>
      </w:hyperlink>
      <w:r w:rsidRPr="009674A9">
        <w:rPr>
          <w:szCs w:val="28"/>
        </w:rPr>
        <w:t>.</w:t>
      </w:r>
    </w:p>
    <w:p w14:paraId="463C7877" w14:textId="04B7B5CD" w:rsidR="009924D8" w:rsidRPr="00D452BD" w:rsidRDefault="009924D8" w:rsidP="009924D8">
      <w:pPr>
        <w:pStyle w:val="s1"/>
        <w:shd w:val="clear" w:color="auto" w:fill="FFFFFF"/>
        <w:jc w:val="both"/>
        <w:rPr>
          <w:sz w:val="28"/>
          <w:szCs w:val="28"/>
        </w:rPr>
      </w:pPr>
      <w:r w:rsidRPr="00D452BD">
        <w:rPr>
          <w:sz w:val="28"/>
          <w:szCs w:val="28"/>
        </w:rPr>
        <w:t xml:space="preserve">5. Контроль за выполнением настоящего Постановления  оставляю за собой. 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6236"/>
        <w:gridCol w:w="3119"/>
      </w:tblGrid>
      <w:tr w:rsidR="009924D8" w14:paraId="3339EFC4" w14:textId="77777777" w:rsidTr="009924D8">
        <w:tc>
          <w:tcPr>
            <w:tcW w:w="3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8E6475F" w14:textId="77777777" w:rsidR="009924D8" w:rsidRDefault="009924D8">
            <w:pPr>
              <w:pStyle w:val="s16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14:paraId="16C619D8" w14:textId="3FBE16E7" w:rsidR="009674A9" w:rsidRDefault="00EB35E7">
            <w:pPr>
              <w:pStyle w:val="s16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 Большеманадышского</w:t>
            </w:r>
            <w:r w:rsidR="009924D8">
              <w:rPr>
                <w:sz w:val="28"/>
                <w:szCs w:val="28"/>
                <w:lang w:eastAsia="en-US"/>
              </w:rPr>
              <w:t xml:space="preserve"> </w:t>
            </w:r>
          </w:p>
          <w:p w14:paraId="554CCEB1" w14:textId="48DA38ED" w:rsidR="009924D8" w:rsidRDefault="009924D8">
            <w:pPr>
              <w:pStyle w:val="s16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  </w:t>
            </w:r>
          </w:p>
        </w:tc>
        <w:tc>
          <w:tcPr>
            <w:tcW w:w="16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A24B91" w14:textId="3E0617AD" w:rsidR="009924D8" w:rsidRDefault="00EB35E7" w:rsidP="00EB35E7">
            <w:pPr>
              <w:pStyle w:val="s1"/>
              <w:spacing w:before="0" w:beforeAutospacing="0" w:after="0" w:afterAutospacing="0" w:line="276" w:lineRule="auto"/>
              <w:ind w:firstLine="6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Гурьянов</w:t>
            </w:r>
          </w:p>
        </w:tc>
      </w:tr>
    </w:tbl>
    <w:p w14:paraId="50AFEFDE" w14:textId="77777777" w:rsidR="009924D8" w:rsidRDefault="009924D8" w:rsidP="009924D8">
      <w:pPr>
        <w:pStyle w:val="empty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892044C" w14:textId="77777777" w:rsidR="009924D8" w:rsidRDefault="009924D8" w:rsidP="009924D8"/>
    <w:p w14:paraId="39ADAB5A" w14:textId="77777777" w:rsidR="00EA60CF" w:rsidRDefault="00EA60CF" w:rsidP="009924D8"/>
    <w:p w14:paraId="56936AAB" w14:textId="77777777" w:rsidR="00EA60CF" w:rsidRDefault="00EA60CF" w:rsidP="009924D8"/>
    <w:p w14:paraId="70700D31" w14:textId="77777777" w:rsidR="00EA60CF" w:rsidRDefault="00EA60CF" w:rsidP="009924D8"/>
    <w:p w14:paraId="15B7004C" w14:textId="77777777" w:rsidR="00EA60CF" w:rsidRDefault="00EA60CF" w:rsidP="009924D8"/>
    <w:p w14:paraId="289321E0" w14:textId="77777777" w:rsidR="00EA60CF" w:rsidRDefault="00EA60CF" w:rsidP="009924D8"/>
    <w:p w14:paraId="2F87660B" w14:textId="77777777" w:rsidR="00EA60CF" w:rsidRDefault="00EA60CF" w:rsidP="009924D8"/>
    <w:p w14:paraId="78627B66" w14:textId="77777777" w:rsidR="00EA60CF" w:rsidRDefault="00EA60CF" w:rsidP="009924D8"/>
    <w:p w14:paraId="7524FC3A" w14:textId="77777777" w:rsidR="00EA60CF" w:rsidRDefault="00EA60CF" w:rsidP="009924D8"/>
    <w:p w14:paraId="26ED26CC" w14:textId="77777777" w:rsidR="00EA60CF" w:rsidRDefault="00EA60CF" w:rsidP="009924D8"/>
    <w:p w14:paraId="72F61EF9" w14:textId="77777777" w:rsidR="00EA60CF" w:rsidRDefault="00EA60CF" w:rsidP="009924D8"/>
    <w:p w14:paraId="670F1F81" w14:textId="77777777" w:rsidR="00EA60CF" w:rsidRDefault="00EA60CF" w:rsidP="009924D8"/>
    <w:p w14:paraId="4A388B2D" w14:textId="77777777" w:rsidR="00EA60CF" w:rsidRDefault="00EA60CF" w:rsidP="009924D8"/>
    <w:p w14:paraId="76402C17" w14:textId="77777777" w:rsidR="00EA60CF" w:rsidRDefault="00EA60CF" w:rsidP="009924D8"/>
    <w:p w14:paraId="16E85A08" w14:textId="77777777" w:rsidR="00EA60CF" w:rsidRDefault="00EA60CF" w:rsidP="009924D8"/>
    <w:p w14:paraId="6AD29921" w14:textId="77777777" w:rsidR="00EA60CF" w:rsidRDefault="00EA60CF" w:rsidP="009924D8"/>
    <w:p w14:paraId="2C4977FB" w14:textId="77777777" w:rsidR="00EA60CF" w:rsidRDefault="00EA60CF" w:rsidP="009924D8"/>
    <w:p w14:paraId="198CAEBA" w14:textId="77777777" w:rsidR="00EA60CF" w:rsidRDefault="00EA60CF" w:rsidP="009924D8"/>
    <w:p w14:paraId="4517E78B" w14:textId="77777777" w:rsidR="00EA60CF" w:rsidRDefault="00EA60CF" w:rsidP="009924D8"/>
    <w:p w14:paraId="411A8E65" w14:textId="77777777" w:rsidR="00EA60CF" w:rsidRDefault="00EA60CF" w:rsidP="009924D8"/>
    <w:p w14:paraId="32D59CCC" w14:textId="77777777" w:rsidR="00EA60CF" w:rsidRDefault="00EA60CF" w:rsidP="009924D8"/>
    <w:p w14:paraId="47ED0B5C" w14:textId="77777777" w:rsidR="00EA60CF" w:rsidRDefault="00EA60CF" w:rsidP="009924D8"/>
    <w:p w14:paraId="6BD9ACAC" w14:textId="77777777" w:rsidR="00EA60CF" w:rsidRDefault="00EA60CF" w:rsidP="009924D8"/>
    <w:p w14:paraId="18C2440A" w14:textId="77777777" w:rsidR="00EA60CF" w:rsidRDefault="00EA60CF" w:rsidP="009924D8"/>
    <w:p w14:paraId="6FB8E95B" w14:textId="77777777" w:rsidR="00EA60CF" w:rsidRDefault="00EA60CF" w:rsidP="009924D8"/>
    <w:p w14:paraId="23DD2AF7" w14:textId="77777777" w:rsidR="00EA60CF" w:rsidRDefault="00EA60CF" w:rsidP="009924D8"/>
    <w:p w14:paraId="76C61693" w14:textId="77777777" w:rsidR="00EA60CF" w:rsidRDefault="00EA60CF" w:rsidP="009924D8"/>
    <w:p w14:paraId="285D053B" w14:textId="77777777" w:rsidR="00EA60CF" w:rsidRDefault="00EA60CF" w:rsidP="009924D8"/>
    <w:p w14:paraId="139E7DC8" w14:textId="77777777" w:rsidR="00EA60CF" w:rsidRDefault="00EA60CF" w:rsidP="009924D8"/>
    <w:p w14:paraId="424C10DC" w14:textId="77777777" w:rsidR="00EA60CF" w:rsidRDefault="00EA60CF" w:rsidP="009924D8"/>
    <w:p w14:paraId="7B2FB264" w14:textId="77777777" w:rsidR="00EA60CF" w:rsidRDefault="00EA60CF" w:rsidP="009924D8"/>
    <w:p w14:paraId="6FDBAACC" w14:textId="77777777" w:rsidR="00EA60CF" w:rsidRDefault="00EA60CF" w:rsidP="009924D8"/>
    <w:p w14:paraId="593459B5" w14:textId="77777777" w:rsidR="00EA60CF" w:rsidRDefault="00EA60CF" w:rsidP="009924D8"/>
    <w:p w14:paraId="4862497F" w14:textId="77777777" w:rsidR="00EA60CF" w:rsidRDefault="00EA60CF" w:rsidP="009924D8"/>
    <w:p w14:paraId="61A90984" w14:textId="5034433B" w:rsidR="00410E64" w:rsidRDefault="009924D8" w:rsidP="009674A9">
      <w:pPr>
        <w:ind w:right="-143"/>
        <w:jc w:val="right"/>
      </w:pPr>
      <w:r>
        <w:lastRenderedPageBreak/>
        <w:t xml:space="preserve">                                                                               </w:t>
      </w:r>
    </w:p>
    <w:p w14:paraId="7FB5DAFD" w14:textId="77777777" w:rsidR="00410E64" w:rsidRDefault="00410E64" w:rsidP="009674A9">
      <w:pPr>
        <w:ind w:right="-143"/>
        <w:jc w:val="right"/>
      </w:pPr>
    </w:p>
    <w:p w14:paraId="7E9F295F" w14:textId="77777777" w:rsidR="00410E64" w:rsidRDefault="00410E64" w:rsidP="009674A9">
      <w:pPr>
        <w:ind w:right="-143"/>
        <w:jc w:val="right"/>
      </w:pPr>
    </w:p>
    <w:p w14:paraId="3B031F51" w14:textId="77777777" w:rsidR="00410E64" w:rsidRDefault="00410E64" w:rsidP="009674A9">
      <w:pPr>
        <w:ind w:right="-143"/>
        <w:jc w:val="right"/>
      </w:pPr>
    </w:p>
    <w:p w14:paraId="64BB999F" w14:textId="2CDEF04F" w:rsidR="009924D8" w:rsidRDefault="009924D8" w:rsidP="009674A9">
      <w:pPr>
        <w:ind w:right="-143"/>
        <w:jc w:val="right"/>
        <w:rPr>
          <w:sz w:val="24"/>
          <w:lang w:eastAsia="en-US"/>
        </w:rPr>
      </w:pPr>
      <w:r>
        <w:rPr>
          <w:sz w:val="24"/>
          <w:lang w:eastAsia="en-US"/>
        </w:rPr>
        <w:t>Приложение №1</w:t>
      </w:r>
    </w:p>
    <w:p w14:paraId="0C014394" w14:textId="02E2EA7E" w:rsidR="009924D8" w:rsidRDefault="009924D8" w:rsidP="009674A9">
      <w:pPr>
        <w:ind w:left="4248" w:right="-143"/>
        <w:jc w:val="right"/>
        <w:rPr>
          <w:sz w:val="24"/>
          <w:lang w:eastAsia="en-US"/>
        </w:rPr>
      </w:pPr>
      <w:r>
        <w:rPr>
          <w:sz w:val="24"/>
          <w:lang w:eastAsia="en-US"/>
        </w:rPr>
        <w:t xml:space="preserve">        к постано</w:t>
      </w:r>
      <w:r w:rsidR="00EB35E7">
        <w:rPr>
          <w:sz w:val="24"/>
          <w:lang w:eastAsia="en-US"/>
        </w:rPr>
        <w:t>влению Администрации Большеманадышского</w:t>
      </w:r>
      <w:r>
        <w:rPr>
          <w:sz w:val="24"/>
          <w:lang w:eastAsia="en-US"/>
        </w:rPr>
        <w:t xml:space="preserve">  сельского  поселения Атяшевского муниципального района  Республики Мордовия</w:t>
      </w:r>
    </w:p>
    <w:p w14:paraId="278A3DF0" w14:textId="40A1A2DC" w:rsidR="009924D8" w:rsidRDefault="009674A9" w:rsidP="009674A9">
      <w:pPr>
        <w:tabs>
          <w:tab w:val="right" w:pos="10208"/>
        </w:tabs>
        <w:ind w:left="3540" w:right="-853" w:firstLine="708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           </w:t>
      </w:r>
      <w:r w:rsidR="009924D8">
        <w:rPr>
          <w:sz w:val="24"/>
          <w:lang w:eastAsia="en-US"/>
        </w:rPr>
        <w:t xml:space="preserve">            от </w:t>
      </w:r>
      <w:r w:rsidR="006D3F3B">
        <w:rPr>
          <w:sz w:val="24"/>
          <w:lang w:eastAsia="en-US"/>
        </w:rPr>
        <w:t xml:space="preserve">12.05.2022 </w:t>
      </w:r>
      <w:r w:rsidR="009924D8">
        <w:rPr>
          <w:sz w:val="24"/>
          <w:lang w:eastAsia="en-US"/>
        </w:rPr>
        <w:t>года №</w:t>
      </w:r>
      <w:r w:rsidR="00922590">
        <w:rPr>
          <w:sz w:val="24"/>
          <w:lang w:eastAsia="en-US"/>
        </w:rPr>
        <w:t xml:space="preserve"> </w:t>
      </w:r>
      <w:r w:rsidR="006D3F3B">
        <w:rPr>
          <w:sz w:val="24"/>
          <w:lang w:eastAsia="en-US"/>
        </w:rPr>
        <w:t>25</w:t>
      </w:r>
    </w:p>
    <w:p w14:paraId="7D76EA5D" w14:textId="77777777" w:rsidR="009924D8" w:rsidRDefault="009924D8" w:rsidP="009924D8">
      <w:pPr>
        <w:rPr>
          <w:sz w:val="24"/>
          <w:lang w:val="be-BY"/>
        </w:rPr>
      </w:pPr>
    </w:p>
    <w:p w14:paraId="5609EB3E" w14:textId="77777777" w:rsidR="009924D8" w:rsidRDefault="009924D8" w:rsidP="009C3F7E">
      <w:pPr>
        <w:jc w:val="center"/>
        <w:rPr>
          <w:sz w:val="24"/>
          <w:lang w:val="be-BY"/>
        </w:rPr>
      </w:pPr>
    </w:p>
    <w:p w14:paraId="5592944C" w14:textId="77777777" w:rsidR="009924D8" w:rsidRDefault="009924D8" w:rsidP="009C3F7E">
      <w:pPr>
        <w:shd w:val="clear" w:color="auto" w:fill="FFFFFF"/>
        <w:spacing w:line="360" w:lineRule="atLeast"/>
        <w:jc w:val="center"/>
        <w:textAlignment w:val="baseline"/>
        <w:rPr>
          <w:szCs w:val="28"/>
        </w:rPr>
      </w:pPr>
      <w:r>
        <w:rPr>
          <w:b/>
          <w:bCs/>
          <w:color w:val="000000"/>
          <w:szCs w:val="28"/>
          <w:bdr w:val="none" w:sz="0" w:space="0" w:color="auto" w:frame="1"/>
        </w:rPr>
        <w:t>Положение</w:t>
      </w:r>
    </w:p>
    <w:p w14:paraId="734FFB3A" w14:textId="06AE9912" w:rsidR="009924D8" w:rsidRDefault="009924D8" w:rsidP="009C3F7E">
      <w:pPr>
        <w:shd w:val="clear" w:color="auto" w:fill="FFFFFF"/>
        <w:spacing w:line="360" w:lineRule="atLeast"/>
        <w:jc w:val="center"/>
        <w:textAlignment w:val="baseline"/>
        <w:rPr>
          <w:szCs w:val="28"/>
        </w:rPr>
      </w:pPr>
      <w:r>
        <w:rPr>
          <w:b/>
          <w:bCs/>
          <w:color w:val="000000"/>
          <w:szCs w:val="28"/>
          <w:bdr w:val="none" w:sz="0" w:space="0" w:color="auto" w:frame="1"/>
        </w:rPr>
        <w:t>о комиссии по проведению осмотра здания, сооружения или объекта</w:t>
      </w:r>
    </w:p>
    <w:p w14:paraId="5E65D52F" w14:textId="73330221" w:rsidR="009924D8" w:rsidRDefault="009924D8" w:rsidP="009C3F7E">
      <w:pPr>
        <w:shd w:val="clear" w:color="auto" w:fill="FFFFFF"/>
        <w:spacing w:line="360" w:lineRule="atLeast"/>
        <w:jc w:val="center"/>
        <w:textAlignment w:val="baseline"/>
        <w:rPr>
          <w:szCs w:val="28"/>
        </w:rPr>
      </w:pPr>
      <w:r>
        <w:rPr>
          <w:b/>
          <w:bCs/>
          <w:color w:val="000000"/>
          <w:szCs w:val="28"/>
          <w:bdr w:val="none" w:sz="0" w:space="0" w:color="auto" w:frame="1"/>
        </w:rPr>
        <w:t>незавершенного строительства при проведении мероприятий по            выявлению  правообладателей ранее учтенных объектов недвижимости</w:t>
      </w:r>
    </w:p>
    <w:p w14:paraId="03B04252" w14:textId="77777777" w:rsidR="009924D8" w:rsidRDefault="009924D8" w:rsidP="009924D8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1. Общие положения.</w:t>
      </w:r>
    </w:p>
    <w:p w14:paraId="1BECF9E4" w14:textId="3B6F03B4" w:rsidR="009924D8" w:rsidRDefault="009924D8" w:rsidP="009924D8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 xml:space="preserve">1.1. Комиссия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 </w:t>
      </w:r>
      <w:r w:rsidR="00EB35E7">
        <w:rPr>
          <w:color w:val="000000"/>
          <w:szCs w:val="28"/>
          <w:bdr w:val="none" w:sz="0" w:space="0" w:color="auto" w:frame="1"/>
        </w:rPr>
        <w:t>Большеманадышского сельского</w:t>
      </w:r>
      <w:r>
        <w:rPr>
          <w:color w:val="000000"/>
          <w:szCs w:val="28"/>
          <w:bdr w:val="none" w:sz="0" w:space="0" w:color="auto" w:frame="1"/>
        </w:rPr>
        <w:t xml:space="preserve"> поселения Атяшевского муниципального района   Республики Мордовия (далее — Комиссия), является органом, созданным для проведения мероприятий по выявлению правообладателей ранее учтенных объектов недвижимости</w:t>
      </w:r>
    </w:p>
    <w:p w14:paraId="6D3B58D9" w14:textId="77777777" w:rsidR="009924D8" w:rsidRDefault="009924D8" w:rsidP="009924D8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1.2. В своей деятельности Комиссия руководствуется </w:t>
      </w:r>
      <w:hyperlink r:id="rId12" w:history="1">
        <w:r>
          <w:rPr>
            <w:rStyle w:val="a3"/>
            <w:color w:val="000000"/>
            <w:szCs w:val="28"/>
          </w:rPr>
          <w:t>Гражданским кодексом Российской Федерации</w:t>
        </w:r>
      </w:hyperlink>
      <w:r>
        <w:rPr>
          <w:szCs w:val="28"/>
          <w:bdr w:val="none" w:sz="0" w:space="0" w:color="auto" w:frame="1"/>
        </w:rPr>
        <w:t>, Федеральными законами Российской Федерации, постановлениями Правительства Российской Федерации, приказом Федеральной службы государственной регистрации, кадастра и картографии от 28 апреля 2021 года № П/0179 «Об установлении </w:t>
      </w:r>
      <w:hyperlink r:id="rId13" w:anchor="P35" w:history="1">
        <w:r>
          <w:rPr>
            <w:rStyle w:val="a3"/>
            <w:color w:val="0066CC"/>
            <w:szCs w:val="28"/>
          </w:rPr>
          <w:t>п</w:t>
        </w:r>
      </w:hyperlink>
      <w:r>
        <w:rPr>
          <w:szCs w:val="28"/>
          <w:bdr w:val="none" w:sz="0" w:space="0" w:color="auto" w:frame="1"/>
        </w:rPr>
        <w:t>орядка, 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 </w:t>
      </w:r>
      <w:hyperlink r:id="rId14" w:anchor="P76" w:history="1">
        <w:r>
          <w:rPr>
            <w:rStyle w:val="a3"/>
            <w:color w:val="auto"/>
            <w:szCs w:val="28"/>
            <w:u w:val="none"/>
          </w:rPr>
          <w:t>форм</w:t>
        </w:r>
      </w:hyperlink>
      <w:r>
        <w:rPr>
          <w:szCs w:val="28"/>
          <w:bdr w:val="none" w:sz="0" w:space="0" w:color="auto" w:frame="1"/>
        </w:rPr>
        <w:t>ы акта осмотра здания, сооружения или объекта незавершенного строительства при выявлении правообладателей ранее учтенных объектов недвижимости», а также настоящим Положением.</w:t>
      </w:r>
    </w:p>
    <w:p w14:paraId="18CC5F71" w14:textId="77777777" w:rsidR="009924D8" w:rsidRDefault="009924D8" w:rsidP="009924D8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1.3. Деятельность Комиссии осуществляется на основе принципов равноправия членов Комиссии и гласности в работе.</w:t>
      </w:r>
    </w:p>
    <w:p w14:paraId="73762706" w14:textId="77777777" w:rsidR="009924D8" w:rsidRDefault="009924D8" w:rsidP="009924D8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2. Основные задачи, функции и права Комиссии.</w:t>
      </w:r>
    </w:p>
    <w:p w14:paraId="16C3FB22" w14:textId="28529E94" w:rsidR="009924D8" w:rsidRDefault="009924D8" w:rsidP="009924D8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2.1. Основной задачей Комиссии является проведение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  <w:r w:rsidR="009674A9">
        <w:rPr>
          <w:color w:val="000000"/>
          <w:szCs w:val="28"/>
          <w:bdr w:val="none" w:sz="0" w:space="0" w:color="auto" w:frame="1"/>
        </w:rPr>
        <w:t>.</w:t>
      </w:r>
    </w:p>
    <w:p w14:paraId="7785F4D4" w14:textId="77777777" w:rsidR="009924D8" w:rsidRDefault="009924D8" w:rsidP="009924D8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lastRenderedPageBreak/>
        <w:t>2.2. Комиссия в соответствии с возложенными на нее задачами согласно положениям Закона № 518-ФЗ осуществляет следующие функции:</w:t>
      </w:r>
    </w:p>
    <w:p w14:paraId="690E7308" w14:textId="06E5ADD8" w:rsidR="009924D8" w:rsidRDefault="009924D8" w:rsidP="009924D8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1) Осмотр ранее учтенных зданий, сооружений, объектов незавершенного строительства, в указанную в уведомлении дату комиссия проводит визуальный осмотр, в результате осмотра оформляется Акт осмотра, подписанный членами комиссии, в ходе проведения осмотра осуществляется фотофиксация объекта</w:t>
      </w:r>
      <w:r w:rsidR="009C3F7E">
        <w:rPr>
          <w:color w:val="000000"/>
          <w:szCs w:val="28"/>
          <w:bdr w:val="none" w:sz="0" w:space="0" w:color="auto" w:frame="1"/>
        </w:rPr>
        <w:t xml:space="preserve"> </w:t>
      </w:r>
      <w:r>
        <w:rPr>
          <w:color w:val="000000"/>
          <w:szCs w:val="28"/>
          <w:bdr w:val="none" w:sz="0" w:space="0" w:color="auto" w:frame="1"/>
        </w:rPr>
        <w:t>(ов) недвижимости с указанием места и даты съемки. Материалы фотофиксации прилагаются к Акту осмотра.</w:t>
      </w:r>
    </w:p>
    <w:p w14:paraId="6A5FEA39" w14:textId="77777777" w:rsidR="009924D8" w:rsidRDefault="009924D8" w:rsidP="009924D8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2) проводит анализ сведений, в том числе о правообладателях ранее учтенных объектов недвижимости, содержащихся в документах, находящихся в архивах и (или) в распоряжении уполномоченных органов, осуществляющих данные мероприятия;</w:t>
      </w:r>
    </w:p>
    <w:p w14:paraId="0B6AE80B" w14:textId="30D3A2DB" w:rsidR="009924D8" w:rsidRDefault="009924D8" w:rsidP="009924D8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3) направляет запросы в органы государственной власти, организации, осуществлявшие до дня вступления в силу Федерального </w:t>
      </w:r>
      <w:hyperlink r:id="rId15" w:history="1">
        <w:r w:rsidRPr="009674A9">
          <w:rPr>
            <w:rStyle w:val="a3"/>
            <w:color w:val="auto"/>
            <w:szCs w:val="28"/>
            <w:u w:val="none"/>
          </w:rPr>
          <w:t>закона</w:t>
        </w:r>
      </w:hyperlink>
      <w:r w:rsidRPr="009674A9">
        <w:rPr>
          <w:szCs w:val="28"/>
          <w:bdr w:val="none" w:sz="0" w:space="0" w:color="auto" w:frame="1"/>
        </w:rPr>
        <w:t> </w:t>
      </w:r>
      <w:r>
        <w:rPr>
          <w:szCs w:val="28"/>
          <w:bdr w:val="none" w:sz="0" w:space="0" w:color="auto" w:frame="1"/>
        </w:rPr>
        <w:t>от 21.07.1997 № 122-ФЗ «О государственной регистрации прав на недвижимое имущество и</w:t>
      </w:r>
      <w:r w:rsidR="009674A9">
        <w:rPr>
          <w:szCs w:val="28"/>
          <w:bdr w:val="none" w:sz="0" w:space="0" w:color="auto" w:frame="1"/>
        </w:rPr>
        <w:t xml:space="preserve"> </w:t>
      </w:r>
      <w:r>
        <w:rPr>
          <w:color w:val="000000"/>
          <w:szCs w:val="28"/>
          <w:bdr w:val="none" w:sz="0" w:space="0" w:color="auto" w:frame="1"/>
        </w:rPr>
        <w:t>сделок с ним» учет и регистрацию прав на объекты недвижимости, а также нотариусам в целях получения сведений о правообладателях ранее учтенных объектов недвижимости, которые могут находиться в архивах и (или) в распоряжении таких органов, организаций или нотариусов;</w:t>
      </w:r>
    </w:p>
    <w:p w14:paraId="1F54933D" w14:textId="7DC348B3" w:rsidR="009924D8" w:rsidRDefault="009924D8" w:rsidP="009924D8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4) публикует, в том числе размещением в информационно-телекоммуникационной сети «Интернет», на информационных щитах в границах населенного пункта,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</w:t>
      </w:r>
      <w:r w:rsidR="009674A9">
        <w:rPr>
          <w:color w:val="000000"/>
          <w:szCs w:val="28"/>
          <w:bdr w:val="none" w:sz="0" w:space="0" w:color="auto" w:frame="1"/>
        </w:rPr>
        <w:t xml:space="preserve"> </w:t>
      </w:r>
      <w:r>
        <w:rPr>
          <w:color w:val="000000"/>
          <w:szCs w:val="28"/>
          <w:bdr w:val="none" w:sz="0" w:space="0" w:color="auto" w:frame="1"/>
        </w:rPr>
        <w:t>связи с проведением данных мероприятий;</w:t>
      </w:r>
    </w:p>
    <w:p w14:paraId="0AA14934" w14:textId="77777777" w:rsidR="009924D8" w:rsidRDefault="009924D8" w:rsidP="009924D8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5) подготавливает проект решения о выявлении правообладателя ранее учтенного объекта недвижимости;</w:t>
      </w:r>
    </w:p>
    <w:p w14:paraId="688212A6" w14:textId="77777777" w:rsidR="009924D8" w:rsidRDefault="009924D8" w:rsidP="009924D8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6) в случае, если ранее учтенным объектом недвижимости, сведения о котором внесены в Единый государственный реестр недвижимости, является здание, сооружение или объект незавершенного строительства, прекратившие свое существование, обращение в орган регистрации прав с заявлением о снятии с государственного кадастрового учета такого объекта недвижимости;</w:t>
      </w:r>
    </w:p>
    <w:p w14:paraId="61126470" w14:textId="77777777" w:rsidR="009924D8" w:rsidRDefault="009924D8" w:rsidP="009924D8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7) размещение в информационно-телекоммуникационной сети «Интернет» на официальном сайте муниципального образования, на территории которого расположен соответствующий ранее учтенный объект недвижимости, сведения о данном объекте недвижимости в объеме, сроке, в течение которого могут быть представлены возражения относительно сведений о правообладателе ранее учтенного объекта недвижимости;</w:t>
      </w:r>
    </w:p>
    <w:p w14:paraId="19A3F960" w14:textId="77777777" w:rsidR="009924D8" w:rsidRDefault="009924D8" w:rsidP="009924D8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lastRenderedPageBreak/>
        <w:t>8) направление заказным письмом с уведомлением о вручении проекта решения лицу, выявленному, в качестве правообладателя ранее учтенного объекта недвижимости;</w:t>
      </w:r>
    </w:p>
    <w:p w14:paraId="42A2A5CD" w14:textId="03B41FAF" w:rsidR="009924D8" w:rsidRDefault="009924D8" w:rsidP="009674A9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9) внесение в ЕГРН сведений о правообладателях ранее учтенных объектов недвижимости</w:t>
      </w:r>
      <w:r w:rsidR="009674A9">
        <w:rPr>
          <w:color w:val="000000"/>
          <w:szCs w:val="28"/>
          <w:bdr w:val="none" w:sz="0" w:space="0" w:color="auto" w:frame="1"/>
        </w:rPr>
        <w:t>;</w:t>
      </w:r>
    </w:p>
    <w:p w14:paraId="74BF7FB6" w14:textId="77777777" w:rsidR="009924D8" w:rsidRDefault="009924D8" w:rsidP="009674A9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10) информирует граждан о необходимости государственной регистрации ранее возникших прав на объекты недвижимости в соответствии с положениями ст. 69 Федерального закона от 13.07.2015 № 218-ФЗ «О государственной регистрации недвижимости», а также о возможности оформления в упрощенном порядке прав граждан на отдельные объекты недвижимого имущества, установленном Федеральным законом от 30.06.2006 № 93-ФЗ.</w:t>
      </w:r>
    </w:p>
    <w:p w14:paraId="71936BF0" w14:textId="77777777" w:rsidR="009924D8" w:rsidRDefault="009924D8" w:rsidP="009674A9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2.3. Комиссия имеет право:</w:t>
      </w:r>
    </w:p>
    <w:p w14:paraId="3FA0DC16" w14:textId="77777777" w:rsidR="009924D8" w:rsidRDefault="009924D8" w:rsidP="009674A9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— запрашивать необходимые для работы Комиссии документы и сведения;</w:t>
      </w:r>
    </w:p>
    <w:p w14:paraId="19280240" w14:textId="77777777" w:rsidR="009924D8" w:rsidRDefault="009924D8" w:rsidP="009674A9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— при необходимости привлекать для участия в работе Комиссии экспертов, специалистов, представителей сторонних организаций.</w:t>
      </w:r>
    </w:p>
    <w:p w14:paraId="2EEB04F4" w14:textId="77777777" w:rsidR="009924D8" w:rsidRDefault="009924D8" w:rsidP="009674A9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3. Организация работы Комиссии.</w:t>
      </w:r>
    </w:p>
    <w:p w14:paraId="0929C4DC" w14:textId="77777777" w:rsidR="009924D8" w:rsidRDefault="009924D8" w:rsidP="009674A9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3.1. Заседания Комиссии проводятся по мере необходимости.</w:t>
      </w:r>
    </w:p>
    <w:p w14:paraId="2271D296" w14:textId="77777777" w:rsidR="009924D8" w:rsidRDefault="009924D8" w:rsidP="009674A9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3.2. Председатель Комиссии:</w:t>
      </w:r>
    </w:p>
    <w:p w14:paraId="03A893D8" w14:textId="77777777" w:rsidR="009924D8" w:rsidRDefault="009924D8" w:rsidP="009674A9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— осуществляет общее руководство работой Комиссии;</w:t>
      </w:r>
    </w:p>
    <w:p w14:paraId="753C86A7" w14:textId="77777777" w:rsidR="009924D8" w:rsidRDefault="009924D8" w:rsidP="009674A9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— распределяет обязанности между членами Комиссии;</w:t>
      </w:r>
    </w:p>
    <w:p w14:paraId="2E06B5EC" w14:textId="77777777" w:rsidR="009924D8" w:rsidRDefault="009924D8" w:rsidP="009674A9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— председательствует и ведет заседания Комиссии;</w:t>
      </w:r>
    </w:p>
    <w:p w14:paraId="527DDEF2" w14:textId="77777777" w:rsidR="009924D8" w:rsidRDefault="009924D8" w:rsidP="009674A9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— в случае необходимости выносит на обсуждение Комиссии вопрос о привлечении к работе Комиссии экспертов, специалистов, представителей сторонних организаций.</w:t>
      </w:r>
    </w:p>
    <w:p w14:paraId="41DEDD4E" w14:textId="77777777" w:rsidR="009924D8" w:rsidRDefault="009924D8" w:rsidP="009674A9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3.3. Секретарь Комиссии или другой уполномоченный Председателем член Комиссии (в случае отсутствия секретаря Комиссии):</w:t>
      </w:r>
    </w:p>
    <w:p w14:paraId="1DDCC8B0" w14:textId="77777777" w:rsidR="009924D8" w:rsidRDefault="009924D8" w:rsidP="009674A9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— не позднее, чем за один день до дня проведения заседания Комиссии уведомляет членов Комиссии о месте, дате и времени проведения заседания Комиссии;</w:t>
      </w:r>
    </w:p>
    <w:p w14:paraId="3A0BC920" w14:textId="77777777" w:rsidR="009924D8" w:rsidRDefault="009924D8" w:rsidP="009674A9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— осуществляет подготовку заседаний Комиссии;</w:t>
      </w:r>
    </w:p>
    <w:p w14:paraId="712FAB83" w14:textId="77777777" w:rsidR="009924D8" w:rsidRDefault="009924D8" w:rsidP="009674A9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— по ходу заседаний Комиссии оформляет протоколы заседаний Комиссии;</w:t>
      </w:r>
    </w:p>
    <w:p w14:paraId="4CD3A717" w14:textId="77777777" w:rsidR="009924D8" w:rsidRDefault="009924D8" w:rsidP="009674A9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— по результатам работы комиссии оформляет акт;</w:t>
      </w:r>
    </w:p>
    <w:p w14:paraId="6EBE09C6" w14:textId="77777777" w:rsidR="009924D8" w:rsidRDefault="009924D8" w:rsidP="009674A9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— осуществляет иные действия организационно-технического характера, связанные с работой Комиссии.</w:t>
      </w:r>
    </w:p>
    <w:p w14:paraId="0B89EAC4" w14:textId="77777777" w:rsidR="009924D8" w:rsidRDefault="009924D8" w:rsidP="009674A9">
      <w:pPr>
        <w:shd w:val="clear" w:color="auto" w:fill="FFFFFF"/>
        <w:spacing w:line="36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3.4. Члены Комиссии лично участвуют в заседаниях и подписывают протоколы заседаний Комиссии и акты по результатам работы Комиссии.</w:t>
      </w:r>
    </w:p>
    <w:p w14:paraId="4500222A" w14:textId="77777777" w:rsidR="009924D8" w:rsidRDefault="009924D8" w:rsidP="009674A9">
      <w:pPr>
        <w:jc w:val="both"/>
      </w:pPr>
    </w:p>
    <w:p w14:paraId="312B919B" w14:textId="77777777" w:rsidR="009924D8" w:rsidRDefault="009924D8" w:rsidP="009674A9">
      <w:pPr>
        <w:jc w:val="both"/>
      </w:pPr>
    </w:p>
    <w:p w14:paraId="6F7DB3CF" w14:textId="77777777" w:rsidR="009924D8" w:rsidRDefault="009924D8" w:rsidP="009674A9">
      <w:pPr>
        <w:jc w:val="both"/>
      </w:pPr>
    </w:p>
    <w:p w14:paraId="4467F77F" w14:textId="77777777" w:rsidR="009924D8" w:rsidRDefault="009924D8" w:rsidP="009674A9">
      <w:pPr>
        <w:jc w:val="both"/>
      </w:pPr>
    </w:p>
    <w:p w14:paraId="638EA12B" w14:textId="77777777" w:rsidR="009924D8" w:rsidRDefault="009924D8" w:rsidP="009674A9">
      <w:pPr>
        <w:jc w:val="both"/>
      </w:pPr>
    </w:p>
    <w:p w14:paraId="71C9ED3F" w14:textId="77777777" w:rsidR="009924D8" w:rsidRDefault="009924D8" w:rsidP="009674A9">
      <w:pPr>
        <w:jc w:val="both"/>
      </w:pPr>
    </w:p>
    <w:p w14:paraId="6A9F890A" w14:textId="77777777" w:rsidR="009924D8" w:rsidRDefault="009924D8" w:rsidP="009674A9">
      <w:pPr>
        <w:jc w:val="both"/>
      </w:pPr>
    </w:p>
    <w:p w14:paraId="30303F69" w14:textId="013E041C" w:rsidR="009674A9" w:rsidRDefault="009924D8" w:rsidP="009924D8">
      <w:pPr>
        <w:ind w:right="-143"/>
        <w:jc w:val="both"/>
      </w:pPr>
      <w:r>
        <w:t xml:space="preserve">                                                                                                                                                                      </w:t>
      </w:r>
    </w:p>
    <w:p w14:paraId="63C59AB5" w14:textId="77231394" w:rsidR="009674A9" w:rsidRDefault="009674A9" w:rsidP="009674A9">
      <w:pPr>
        <w:ind w:right="-143"/>
        <w:jc w:val="right"/>
        <w:rPr>
          <w:sz w:val="24"/>
          <w:lang w:eastAsia="en-US"/>
        </w:rPr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sz w:val="24"/>
          <w:lang w:eastAsia="en-US"/>
        </w:rPr>
        <w:t>Приложение №2</w:t>
      </w:r>
    </w:p>
    <w:p w14:paraId="2ECCF928" w14:textId="623FD1F6" w:rsidR="009674A9" w:rsidRDefault="009674A9" w:rsidP="009674A9">
      <w:pPr>
        <w:ind w:left="4248" w:right="-143"/>
        <w:jc w:val="right"/>
        <w:rPr>
          <w:sz w:val="24"/>
          <w:lang w:eastAsia="en-US"/>
        </w:rPr>
      </w:pPr>
      <w:r>
        <w:rPr>
          <w:sz w:val="24"/>
          <w:lang w:eastAsia="en-US"/>
        </w:rPr>
        <w:t xml:space="preserve">        к постано</w:t>
      </w:r>
      <w:r w:rsidR="00EB35E7">
        <w:rPr>
          <w:sz w:val="24"/>
          <w:lang w:eastAsia="en-US"/>
        </w:rPr>
        <w:t>влению Администрации Большеманадышского</w:t>
      </w:r>
      <w:r>
        <w:rPr>
          <w:sz w:val="24"/>
          <w:lang w:eastAsia="en-US"/>
        </w:rPr>
        <w:t xml:space="preserve">  сельского  поселения Атяшевского муниципального района  Республики Мордовия</w:t>
      </w:r>
    </w:p>
    <w:p w14:paraId="087F407C" w14:textId="1638A32D" w:rsidR="009674A9" w:rsidRDefault="009674A9" w:rsidP="009674A9">
      <w:pPr>
        <w:tabs>
          <w:tab w:val="right" w:pos="10208"/>
        </w:tabs>
        <w:ind w:left="3540" w:right="-853" w:firstLine="708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                         от  года №</w:t>
      </w:r>
    </w:p>
    <w:p w14:paraId="372DE010" w14:textId="238B8BD4" w:rsidR="009924D8" w:rsidRDefault="009674A9" w:rsidP="009674A9">
      <w:pPr>
        <w:ind w:right="-143"/>
        <w:jc w:val="right"/>
        <w:rPr>
          <w:szCs w:val="28"/>
          <w:lang w:val="be-BY"/>
        </w:rPr>
      </w:pPr>
      <w:r>
        <w:t xml:space="preserve">    </w:t>
      </w:r>
    </w:p>
    <w:p w14:paraId="75F9A4F8" w14:textId="77777777" w:rsidR="009924D8" w:rsidRDefault="009924D8" w:rsidP="009924D8">
      <w:pPr>
        <w:rPr>
          <w:szCs w:val="28"/>
          <w:lang w:val="be-BY"/>
        </w:rPr>
      </w:pPr>
    </w:p>
    <w:p w14:paraId="053AB229" w14:textId="77777777" w:rsidR="009924D8" w:rsidRDefault="009924D8" w:rsidP="009924D8">
      <w:pPr>
        <w:jc w:val="center"/>
        <w:rPr>
          <w:b/>
          <w:szCs w:val="28"/>
          <w:lang w:val="be-BY"/>
        </w:rPr>
      </w:pPr>
      <w:r>
        <w:rPr>
          <w:b/>
          <w:szCs w:val="28"/>
          <w:lang w:val="be-BY"/>
        </w:rPr>
        <w:t>СОСТАВ</w:t>
      </w:r>
    </w:p>
    <w:p w14:paraId="37D1904F" w14:textId="3EACE631" w:rsidR="009924D8" w:rsidRDefault="009924D8" w:rsidP="009924D8">
      <w:pPr>
        <w:jc w:val="center"/>
        <w:rPr>
          <w:b/>
          <w:szCs w:val="28"/>
          <w:lang w:val="be-BY"/>
        </w:rPr>
      </w:pPr>
      <w:r>
        <w:rPr>
          <w:b/>
          <w:szCs w:val="28"/>
          <w:lang w:val="be-BY"/>
        </w:rPr>
        <w:t xml:space="preserve">комиссии по выявлению правообладателей ранее учтенных объектов недвижимости на территории </w:t>
      </w:r>
      <w:r w:rsidR="00EB35E7">
        <w:rPr>
          <w:b/>
          <w:szCs w:val="28"/>
          <w:lang w:val="be-BY"/>
        </w:rPr>
        <w:t>Большеманадышского сельского</w:t>
      </w:r>
      <w:r>
        <w:rPr>
          <w:b/>
          <w:szCs w:val="28"/>
          <w:lang w:val="be-BY"/>
        </w:rPr>
        <w:t xml:space="preserve"> поселения    Атяшевского муниципального района  Республики Мордовия</w:t>
      </w:r>
    </w:p>
    <w:p w14:paraId="7D99F020" w14:textId="77777777" w:rsidR="009924D8" w:rsidRDefault="009924D8" w:rsidP="009924D8">
      <w:pPr>
        <w:jc w:val="center"/>
        <w:rPr>
          <w:b/>
          <w:szCs w:val="28"/>
          <w:lang w:val="be-BY"/>
        </w:rPr>
      </w:pPr>
    </w:p>
    <w:p w14:paraId="159DFC21" w14:textId="30B4E3BB" w:rsidR="009924D8" w:rsidRDefault="009924D8" w:rsidP="009924D8">
      <w:pPr>
        <w:spacing w:after="160" w:line="252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EB35E7">
        <w:rPr>
          <w:szCs w:val="28"/>
        </w:rPr>
        <w:t>Гурьянов А.В. - Глава Большеманадышского</w:t>
      </w:r>
      <w:r>
        <w:rPr>
          <w:szCs w:val="28"/>
        </w:rPr>
        <w:t xml:space="preserve">  сельского  поселения Атяшевского муниципального района, председатель  комиссии;</w:t>
      </w:r>
    </w:p>
    <w:p w14:paraId="68DE453E" w14:textId="77777777" w:rsidR="009924D8" w:rsidRDefault="009924D8" w:rsidP="009924D8">
      <w:pPr>
        <w:ind w:left="2880" w:hanging="2172"/>
        <w:jc w:val="both"/>
        <w:rPr>
          <w:szCs w:val="28"/>
          <w:lang w:val="be-BY"/>
        </w:rPr>
      </w:pPr>
      <w:r>
        <w:rPr>
          <w:szCs w:val="28"/>
          <w:lang w:val="be-BY"/>
        </w:rPr>
        <w:t>Члены комиссии:</w:t>
      </w:r>
    </w:p>
    <w:p w14:paraId="20121437" w14:textId="69EFB5BA" w:rsidR="007F7A98" w:rsidRDefault="009924D8" w:rsidP="009924D8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1</w:t>
      </w:r>
      <w:r w:rsidR="00EB35E7">
        <w:rPr>
          <w:szCs w:val="28"/>
          <w:lang w:val="be-BY"/>
        </w:rPr>
        <w:t>. Малышева Н.В.</w:t>
      </w:r>
      <w:r w:rsidR="007F7A98">
        <w:rPr>
          <w:szCs w:val="28"/>
          <w:lang w:val="be-BY"/>
        </w:rPr>
        <w:t xml:space="preserve">- заместитель Главы </w:t>
      </w:r>
      <w:r w:rsidR="00EB35E7">
        <w:rPr>
          <w:szCs w:val="28"/>
          <w:lang w:val="be-BY"/>
        </w:rPr>
        <w:t>Большеманадышского сельского</w:t>
      </w:r>
      <w:r w:rsidR="007F7A98">
        <w:rPr>
          <w:szCs w:val="28"/>
          <w:lang w:val="be-BY"/>
        </w:rPr>
        <w:t xml:space="preserve"> поселения, </w:t>
      </w:r>
      <w:r w:rsidR="00D452BD">
        <w:rPr>
          <w:szCs w:val="28"/>
          <w:lang w:val="be-BY"/>
        </w:rPr>
        <w:t>секретарь комиссии</w:t>
      </w:r>
      <w:r w:rsidR="007F7A98">
        <w:rPr>
          <w:szCs w:val="28"/>
          <w:lang w:val="be-BY"/>
        </w:rPr>
        <w:t>;</w:t>
      </w:r>
    </w:p>
    <w:p w14:paraId="32E872A9" w14:textId="279AF14C" w:rsidR="007F7A98" w:rsidRDefault="009924D8" w:rsidP="007F7A98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2</w:t>
      </w:r>
      <w:r w:rsidR="00EB35E7">
        <w:rPr>
          <w:szCs w:val="28"/>
          <w:lang w:val="be-BY"/>
        </w:rPr>
        <w:t>. Чернова О. М.- ведущий специалист</w:t>
      </w:r>
      <w:r w:rsidR="007F7A98">
        <w:rPr>
          <w:szCs w:val="28"/>
          <w:lang w:val="be-BY"/>
        </w:rPr>
        <w:t xml:space="preserve"> </w:t>
      </w:r>
      <w:r w:rsidR="00EB35E7">
        <w:rPr>
          <w:szCs w:val="28"/>
          <w:lang w:val="be-BY"/>
        </w:rPr>
        <w:t>Большеманадышского сельского</w:t>
      </w:r>
      <w:r w:rsidR="007F7A98">
        <w:rPr>
          <w:szCs w:val="28"/>
          <w:lang w:val="be-BY"/>
        </w:rPr>
        <w:t xml:space="preserve"> поселения, член комиссии;</w:t>
      </w:r>
    </w:p>
    <w:p w14:paraId="7F78ADE2" w14:textId="77777777" w:rsidR="00922590" w:rsidRDefault="00922590" w:rsidP="00922590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3. Адаксина Л.Г. – главный бухгалтер Большеманадышского сельского поселения, член комиссии;</w:t>
      </w:r>
    </w:p>
    <w:p w14:paraId="15D8A53B" w14:textId="02670567" w:rsidR="00922590" w:rsidRDefault="00922590" w:rsidP="007F7A98">
      <w:pPr>
        <w:ind w:firstLine="708"/>
        <w:jc w:val="both"/>
        <w:rPr>
          <w:szCs w:val="28"/>
          <w:lang w:val="be-BY"/>
        </w:rPr>
      </w:pPr>
    </w:p>
    <w:p w14:paraId="1EBA237A" w14:textId="5FAB438A" w:rsidR="009924D8" w:rsidRDefault="00D452BD" w:rsidP="009924D8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                                                     </w:t>
      </w:r>
    </w:p>
    <w:p w14:paraId="65EFB5A4" w14:textId="77777777" w:rsidR="009924D8" w:rsidRDefault="009924D8" w:rsidP="009924D8">
      <w:pPr>
        <w:ind w:left="8353" w:right="-143" w:firstLine="143"/>
        <w:jc w:val="both"/>
        <w:rPr>
          <w:sz w:val="24"/>
          <w:lang w:eastAsia="en-US"/>
        </w:rPr>
      </w:pPr>
    </w:p>
    <w:p w14:paraId="381848DE" w14:textId="77777777" w:rsidR="009924D8" w:rsidRDefault="009924D8" w:rsidP="009924D8">
      <w:pPr>
        <w:ind w:left="8353" w:right="-143" w:firstLine="143"/>
        <w:jc w:val="both"/>
        <w:rPr>
          <w:sz w:val="24"/>
          <w:lang w:eastAsia="en-US"/>
        </w:rPr>
      </w:pPr>
    </w:p>
    <w:p w14:paraId="16B042E5" w14:textId="77777777" w:rsidR="009924D8" w:rsidRDefault="009924D8" w:rsidP="009924D8">
      <w:pPr>
        <w:ind w:left="8353" w:right="-143" w:firstLine="143"/>
        <w:jc w:val="both"/>
        <w:rPr>
          <w:sz w:val="24"/>
          <w:lang w:eastAsia="en-US"/>
        </w:rPr>
      </w:pPr>
    </w:p>
    <w:p w14:paraId="0303014B" w14:textId="77777777" w:rsidR="009924D8" w:rsidRDefault="009924D8" w:rsidP="009924D8">
      <w:pPr>
        <w:ind w:left="8353" w:right="-143" w:firstLine="143"/>
        <w:jc w:val="both"/>
        <w:rPr>
          <w:sz w:val="24"/>
          <w:lang w:eastAsia="en-US"/>
        </w:rPr>
      </w:pPr>
    </w:p>
    <w:p w14:paraId="25555345" w14:textId="77777777" w:rsidR="009924D8" w:rsidRDefault="009924D8" w:rsidP="009924D8">
      <w:pPr>
        <w:ind w:left="8353" w:right="-143" w:firstLine="143"/>
        <w:jc w:val="both"/>
        <w:rPr>
          <w:sz w:val="24"/>
          <w:lang w:eastAsia="en-US"/>
        </w:rPr>
      </w:pPr>
    </w:p>
    <w:p w14:paraId="55683A4F" w14:textId="77777777" w:rsidR="009924D8" w:rsidRDefault="009924D8" w:rsidP="009924D8">
      <w:pPr>
        <w:ind w:left="8353" w:right="-143" w:firstLine="143"/>
        <w:jc w:val="both"/>
        <w:rPr>
          <w:sz w:val="24"/>
          <w:lang w:eastAsia="en-US"/>
        </w:rPr>
      </w:pPr>
    </w:p>
    <w:p w14:paraId="1A91DB0B" w14:textId="77777777" w:rsidR="009924D8" w:rsidRDefault="009924D8" w:rsidP="009924D8">
      <w:pPr>
        <w:ind w:left="8353" w:right="-143" w:firstLine="143"/>
        <w:jc w:val="both"/>
        <w:rPr>
          <w:sz w:val="24"/>
          <w:lang w:eastAsia="en-US"/>
        </w:rPr>
      </w:pPr>
    </w:p>
    <w:p w14:paraId="688CEF83" w14:textId="77777777" w:rsidR="009924D8" w:rsidRDefault="009924D8" w:rsidP="009924D8">
      <w:pPr>
        <w:ind w:left="8353" w:right="-143" w:firstLine="143"/>
        <w:jc w:val="both"/>
        <w:rPr>
          <w:sz w:val="24"/>
          <w:lang w:eastAsia="en-US"/>
        </w:rPr>
      </w:pPr>
    </w:p>
    <w:p w14:paraId="01CD6F7A" w14:textId="77777777" w:rsidR="009924D8" w:rsidRDefault="009924D8" w:rsidP="009924D8">
      <w:pPr>
        <w:ind w:left="8353" w:right="-143" w:firstLine="143"/>
        <w:jc w:val="both"/>
        <w:rPr>
          <w:sz w:val="24"/>
          <w:lang w:eastAsia="en-US"/>
        </w:rPr>
      </w:pPr>
    </w:p>
    <w:p w14:paraId="413A4A9A" w14:textId="77777777" w:rsidR="009924D8" w:rsidRDefault="009924D8" w:rsidP="009924D8"/>
    <w:p w14:paraId="744CC106" w14:textId="77777777" w:rsidR="009924D8" w:rsidRDefault="009924D8" w:rsidP="009924D8"/>
    <w:p w14:paraId="3F95F42C" w14:textId="77777777" w:rsidR="009924D8" w:rsidRDefault="009924D8" w:rsidP="009924D8"/>
    <w:p w14:paraId="76C51286" w14:textId="77777777" w:rsidR="009924D8" w:rsidRDefault="009924D8" w:rsidP="009924D8"/>
    <w:p w14:paraId="01649705" w14:textId="77777777" w:rsidR="009924D8" w:rsidRDefault="009924D8" w:rsidP="009924D8"/>
    <w:p w14:paraId="0B024382" w14:textId="77777777" w:rsidR="009924D8" w:rsidRDefault="009924D8" w:rsidP="009924D8"/>
    <w:p w14:paraId="4157BE09" w14:textId="54A79F92" w:rsidR="007F7A98" w:rsidRDefault="00922590" w:rsidP="00922590">
      <w:pPr>
        <w:ind w:right="-143"/>
        <w:rPr>
          <w:sz w:val="24"/>
          <w:lang w:eastAsia="en-US"/>
        </w:rPr>
      </w:pPr>
      <w:r>
        <w:lastRenderedPageBreak/>
        <w:t xml:space="preserve">                                                                                                               </w:t>
      </w:r>
      <w:r w:rsidR="007F7A98">
        <w:rPr>
          <w:sz w:val="24"/>
          <w:lang w:eastAsia="en-US"/>
        </w:rPr>
        <w:t>Приложение №3</w:t>
      </w:r>
    </w:p>
    <w:p w14:paraId="5E2228C6" w14:textId="4C32A522" w:rsidR="007F7A98" w:rsidRDefault="007F7A98" w:rsidP="007F7A98">
      <w:pPr>
        <w:ind w:left="4248" w:right="-143"/>
        <w:jc w:val="right"/>
        <w:rPr>
          <w:sz w:val="24"/>
          <w:lang w:eastAsia="en-US"/>
        </w:rPr>
      </w:pPr>
      <w:r>
        <w:rPr>
          <w:sz w:val="24"/>
          <w:lang w:eastAsia="en-US"/>
        </w:rPr>
        <w:t xml:space="preserve">        к постано</w:t>
      </w:r>
      <w:r w:rsidR="00EB35E7">
        <w:rPr>
          <w:sz w:val="24"/>
          <w:lang w:eastAsia="en-US"/>
        </w:rPr>
        <w:t>влению Администрации Большеманадышского</w:t>
      </w:r>
      <w:r>
        <w:rPr>
          <w:sz w:val="24"/>
          <w:lang w:eastAsia="en-US"/>
        </w:rPr>
        <w:t xml:space="preserve">  сельского  поселения Атяшевского муниципального района  Республики Мордовия</w:t>
      </w:r>
    </w:p>
    <w:p w14:paraId="5F831509" w14:textId="31C10348" w:rsidR="007F7A98" w:rsidRDefault="007F7A98" w:rsidP="007F7A98">
      <w:pPr>
        <w:tabs>
          <w:tab w:val="right" w:pos="10208"/>
        </w:tabs>
        <w:ind w:left="3540" w:right="-853" w:firstLine="708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                       от  года №</w:t>
      </w:r>
      <w:r w:rsidR="00EB35E7">
        <w:rPr>
          <w:sz w:val="24"/>
          <w:lang w:eastAsia="en-US"/>
        </w:rPr>
        <w:t xml:space="preserve"> </w:t>
      </w:r>
    </w:p>
    <w:p w14:paraId="5A3ADAD2" w14:textId="77777777" w:rsidR="009924D8" w:rsidRDefault="009924D8" w:rsidP="009924D8">
      <w:pPr>
        <w:ind w:left="8353" w:right="-143" w:firstLine="143"/>
        <w:jc w:val="both"/>
        <w:rPr>
          <w:sz w:val="24"/>
          <w:lang w:eastAsia="en-US"/>
        </w:rPr>
      </w:pPr>
    </w:p>
    <w:p w14:paraId="07F3D041" w14:textId="5189784F" w:rsidR="009924D8" w:rsidRDefault="009924D8" w:rsidP="009924D8">
      <w:pPr>
        <w:ind w:right="-143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                                                                  </w:t>
      </w:r>
    </w:p>
    <w:p w14:paraId="14BA8A90" w14:textId="77777777" w:rsidR="009924D8" w:rsidRDefault="009924D8" w:rsidP="009924D8">
      <w:pPr>
        <w:jc w:val="center"/>
      </w:pPr>
    </w:p>
    <w:p w14:paraId="386978AA" w14:textId="7DE68CC9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b/>
          <w:bCs/>
          <w:color w:val="22272F"/>
          <w:sz w:val="20"/>
          <w:szCs w:val="20"/>
        </w:rPr>
        <w:t xml:space="preserve">                               АКТ ОСМОТРА</w:t>
      </w:r>
    </w:p>
    <w:p w14:paraId="4146D87E" w14:textId="77777777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b/>
          <w:bCs/>
          <w:color w:val="22272F"/>
          <w:sz w:val="20"/>
          <w:szCs w:val="20"/>
        </w:rPr>
        <w:t xml:space="preserve">       здания, сооружения или объекта незавершенного строительства при</w:t>
      </w:r>
    </w:p>
    <w:p w14:paraId="55EC2AB2" w14:textId="77777777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0"/>
          <w:szCs w:val="20"/>
        </w:rPr>
      </w:pPr>
      <w:r>
        <w:rPr>
          <w:rFonts w:ascii="Courier New" w:hAnsi="Courier New" w:cs="Courier New"/>
          <w:b/>
          <w:bCs/>
          <w:color w:val="22272F"/>
          <w:sz w:val="20"/>
          <w:szCs w:val="20"/>
        </w:rPr>
        <w:t xml:space="preserve">     выявлении правообладателей ранее учтенных объектов недвижимости</w:t>
      </w:r>
    </w:p>
    <w:p w14:paraId="57749A41" w14:textId="77777777" w:rsidR="007F7A98" w:rsidRDefault="007F7A9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</w:p>
    <w:p w14:paraId="602ECF18" w14:textId="77777777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>"__"___________ 20__ г.                                      N___________</w:t>
      </w:r>
    </w:p>
    <w:p w14:paraId="6AEE6A65" w14:textId="77777777" w:rsidR="007F7A98" w:rsidRDefault="007F7A9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</w:p>
    <w:p w14:paraId="7ECBC327" w14:textId="77777777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 xml:space="preserve">     Настоящий акт составлен в результате проведенного__________________,</w:t>
      </w:r>
    </w:p>
    <w:p w14:paraId="6A0A9D89" w14:textId="5AE37C07" w:rsidR="009924D8" w:rsidRPr="00C9016A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18"/>
        </w:rPr>
      </w:pPr>
      <w:r>
        <w:rPr>
          <w:rFonts w:ascii="Courier New" w:hAnsi="Courier New" w:cs="Courier New"/>
          <w:color w:val="22272F"/>
          <w:sz w:val="20"/>
          <w:szCs w:val="20"/>
        </w:rPr>
        <w:t xml:space="preserve">                                         </w:t>
      </w:r>
      <w:r w:rsidR="003C7A5B">
        <w:rPr>
          <w:rFonts w:ascii="Courier New" w:hAnsi="Courier New" w:cs="Courier New"/>
          <w:color w:val="22272F"/>
          <w:sz w:val="20"/>
          <w:szCs w:val="20"/>
        </w:rPr>
        <w:t xml:space="preserve">    </w:t>
      </w:r>
      <w:r w:rsidRPr="00C9016A">
        <w:rPr>
          <w:color w:val="22272F"/>
          <w:sz w:val="18"/>
          <w:szCs w:val="18"/>
        </w:rPr>
        <w:t>указывается дата и время осмотра</w:t>
      </w:r>
    </w:p>
    <w:p w14:paraId="344A800A" w14:textId="709A4C4E" w:rsidR="009924D8" w:rsidRPr="00C9016A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18"/>
        </w:rPr>
      </w:pPr>
      <w:r w:rsidRPr="00C9016A">
        <w:rPr>
          <w:color w:val="22272F"/>
          <w:sz w:val="18"/>
          <w:szCs w:val="18"/>
        </w:rPr>
        <w:t xml:space="preserve">                                       </w:t>
      </w:r>
      <w:r w:rsidR="003C7A5B" w:rsidRPr="00C9016A">
        <w:rPr>
          <w:color w:val="22272F"/>
          <w:sz w:val="18"/>
          <w:szCs w:val="18"/>
        </w:rPr>
        <w:t xml:space="preserve">                                                                    </w:t>
      </w:r>
      <w:r w:rsidRPr="00C9016A">
        <w:rPr>
          <w:color w:val="22272F"/>
          <w:sz w:val="18"/>
          <w:szCs w:val="18"/>
        </w:rPr>
        <w:t>(число и месяц, год, минуты, часы)</w:t>
      </w:r>
    </w:p>
    <w:p w14:paraId="291ECF5C" w14:textId="77777777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>осмотра объекта недвижимости____________________________________________,</w:t>
      </w:r>
    </w:p>
    <w:p w14:paraId="1E05BA17" w14:textId="48295958" w:rsidR="009924D8" w:rsidRPr="00C9016A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18"/>
        </w:rPr>
      </w:pPr>
      <w:r w:rsidRPr="00C9016A">
        <w:rPr>
          <w:rFonts w:ascii="Courier New" w:hAnsi="Courier New" w:cs="Courier New"/>
          <w:color w:val="22272F"/>
          <w:sz w:val="18"/>
          <w:szCs w:val="18"/>
        </w:rPr>
        <w:t xml:space="preserve">                            </w:t>
      </w:r>
      <w:r w:rsidR="003C7A5B" w:rsidRPr="00C9016A">
        <w:rPr>
          <w:rFonts w:ascii="Courier New" w:hAnsi="Courier New" w:cs="Courier New"/>
          <w:color w:val="22272F"/>
          <w:sz w:val="18"/>
          <w:szCs w:val="18"/>
        </w:rPr>
        <w:t xml:space="preserve">     </w:t>
      </w:r>
      <w:r w:rsidRPr="00C9016A">
        <w:rPr>
          <w:color w:val="22272F"/>
          <w:sz w:val="18"/>
          <w:szCs w:val="18"/>
        </w:rPr>
        <w:t>указывается вид объекта недвижимости: здание,</w:t>
      </w:r>
    </w:p>
    <w:p w14:paraId="5CC0CAA3" w14:textId="755554D7" w:rsidR="009924D8" w:rsidRPr="00C9016A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18"/>
        </w:rPr>
      </w:pPr>
      <w:r w:rsidRPr="00C9016A">
        <w:rPr>
          <w:color w:val="22272F"/>
          <w:sz w:val="18"/>
          <w:szCs w:val="18"/>
        </w:rPr>
        <w:t xml:space="preserve">                        </w:t>
      </w:r>
      <w:r w:rsidR="003C7A5B" w:rsidRPr="00C9016A">
        <w:rPr>
          <w:color w:val="22272F"/>
          <w:sz w:val="18"/>
          <w:szCs w:val="18"/>
        </w:rPr>
        <w:t xml:space="preserve">                                                </w:t>
      </w:r>
      <w:r w:rsidRPr="00C9016A">
        <w:rPr>
          <w:color w:val="22272F"/>
          <w:sz w:val="18"/>
          <w:szCs w:val="18"/>
        </w:rPr>
        <w:t xml:space="preserve">  </w:t>
      </w:r>
      <w:r w:rsidR="003C7A5B" w:rsidRPr="00C9016A">
        <w:rPr>
          <w:color w:val="22272F"/>
          <w:sz w:val="18"/>
          <w:szCs w:val="18"/>
        </w:rPr>
        <w:t xml:space="preserve">  </w:t>
      </w:r>
      <w:r w:rsidRPr="00C9016A">
        <w:rPr>
          <w:color w:val="22272F"/>
          <w:sz w:val="18"/>
          <w:szCs w:val="18"/>
        </w:rPr>
        <w:t>сооружение, объект незавершенного строительства</w:t>
      </w:r>
    </w:p>
    <w:p w14:paraId="6B2AB796" w14:textId="77777777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>кадастровый (или иной государственный учетный) номер_____________________</w:t>
      </w:r>
    </w:p>
    <w:p w14:paraId="60D1F6AB" w14:textId="77777777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________________________________________________________________________,</w:t>
      </w:r>
    </w:p>
    <w:p w14:paraId="7F48E56A" w14:textId="77777777" w:rsidR="00C9016A" w:rsidRPr="00C9016A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18"/>
        </w:rPr>
      </w:pPr>
      <w:r>
        <w:rPr>
          <w:rFonts w:ascii="Courier New" w:hAnsi="Courier New" w:cs="Courier New"/>
          <w:color w:val="22272F"/>
          <w:sz w:val="20"/>
          <w:szCs w:val="20"/>
        </w:rPr>
        <w:t xml:space="preserve"> </w:t>
      </w:r>
      <w:r w:rsidR="003C7A5B" w:rsidRPr="00C9016A">
        <w:rPr>
          <w:rFonts w:ascii="Courier New" w:hAnsi="Courier New" w:cs="Courier New"/>
          <w:color w:val="22272F"/>
          <w:sz w:val="18"/>
          <w:szCs w:val="18"/>
        </w:rPr>
        <w:t>у</w:t>
      </w:r>
      <w:r w:rsidRPr="00C9016A">
        <w:rPr>
          <w:color w:val="22272F"/>
          <w:sz w:val="18"/>
          <w:szCs w:val="18"/>
        </w:rPr>
        <w:t>казывается при наличии кадастровый номер или иной государственный</w:t>
      </w:r>
      <w:r w:rsidR="003C7A5B" w:rsidRPr="00C9016A">
        <w:rPr>
          <w:color w:val="22272F"/>
          <w:sz w:val="18"/>
          <w:szCs w:val="18"/>
        </w:rPr>
        <w:t xml:space="preserve"> </w:t>
      </w:r>
      <w:r w:rsidRPr="00C9016A">
        <w:rPr>
          <w:color w:val="22272F"/>
          <w:sz w:val="18"/>
          <w:szCs w:val="18"/>
        </w:rPr>
        <w:t xml:space="preserve">учетный номер (например, </w:t>
      </w:r>
    </w:p>
    <w:p w14:paraId="40744036" w14:textId="390070B3" w:rsidR="009924D8" w:rsidRPr="00C9016A" w:rsidRDefault="00C9016A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18"/>
        </w:rPr>
      </w:pPr>
      <w:r w:rsidRPr="00C9016A">
        <w:rPr>
          <w:color w:val="22272F"/>
          <w:sz w:val="18"/>
          <w:szCs w:val="18"/>
        </w:rPr>
        <w:t xml:space="preserve">                                                   </w:t>
      </w:r>
      <w:r w:rsidR="009924D8" w:rsidRPr="00C9016A">
        <w:rPr>
          <w:color w:val="22272F"/>
          <w:sz w:val="18"/>
          <w:szCs w:val="18"/>
        </w:rPr>
        <w:t>инвентарный объекта недвижимости</w:t>
      </w:r>
    </w:p>
    <w:p w14:paraId="46D02ADD" w14:textId="77777777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>расположенного___________________________________________________________</w:t>
      </w:r>
    </w:p>
    <w:p w14:paraId="3C569C1E" w14:textId="77777777" w:rsidR="003C7A5B" w:rsidRPr="00C9016A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18"/>
        </w:rPr>
      </w:pPr>
      <w:r>
        <w:rPr>
          <w:rFonts w:ascii="Courier New" w:hAnsi="Courier New" w:cs="Courier New"/>
          <w:color w:val="22272F"/>
          <w:sz w:val="20"/>
          <w:szCs w:val="20"/>
        </w:rPr>
        <w:t xml:space="preserve">          </w:t>
      </w:r>
      <w:r w:rsidRPr="00C9016A">
        <w:rPr>
          <w:color w:val="22272F"/>
          <w:sz w:val="18"/>
          <w:szCs w:val="18"/>
        </w:rPr>
        <w:t>указывается адрес объекта недвижимости (при наличии) либо</w:t>
      </w:r>
      <w:r w:rsidR="003C7A5B" w:rsidRPr="00C9016A">
        <w:rPr>
          <w:color w:val="22272F"/>
          <w:sz w:val="18"/>
          <w:szCs w:val="18"/>
        </w:rPr>
        <w:t xml:space="preserve"> </w:t>
      </w:r>
      <w:r w:rsidRPr="00C9016A">
        <w:rPr>
          <w:color w:val="22272F"/>
          <w:sz w:val="18"/>
          <w:szCs w:val="18"/>
        </w:rPr>
        <w:t xml:space="preserve">местоположение (при </w:t>
      </w:r>
    </w:p>
    <w:p w14:paraId="6AE55C5B" w14:textId="39760F8A" w:rsidR="009924D8" w:rsidRPr="00C9016A" w:rsidRDefault="003C7A5B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18"/>
        </w:rPr>
      </w:pPr>
      <w:r w:rsidRPr="00C9016A">
        <w:rPr>
          <w:color w:val="22272F"/>
          <w:sz w:val="18"/>
          <w:szCs w:val="18"/>
        </w:rPr>
        <w:t xml:space="preserve">                                                                         </w:t>
      </w:r>
      <w:r w:rsidR="009924D8" w:rsidRPr="00C9016A">
        <w:rPr>
          <w:color w:val="22272F"/>
          <w:sz w:val="18"/>
          <w:szCs w:val="18"/>
        </w:rPr>
        <w:t>отсутствии адреса)</w:t>
      </w:r>
    </w:p>
    <w:p w14:paraId="7C15090A" w14:textId="77777777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>на земельном участке с кадастровым номером______________________________,</w:t>
      </w:r>
    </w:p>
    <w:p w14:paraId="4E08B9BF" w14:textId="77777777" w:rsidR="009924D8" w:rsidRPr="00C9016A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18"/>
        </w:rPr>
      </w:pPr>
      <w:r>
        <w:rPr>
          <w:rFonts w:ascii="Courier New" w:hAnsi="Courier New" w:cs="Courier New"/>
          <w:color w:val="22272F"/>
          <w:sz w:val="20"/>
          <w:szCs w:val="20"/>
        </w:rPr>
        <w:t xml:space="preserve">                                                    </w:t>
      </w:r>
      <w:r w:rsidRPr="00C9016A">
        <w:rPr>
          <w:color w:val="22272F"/>
          <w:sz w:val="18"/>
          <w:szCs w:val="18"/>
        </w:rPr>
        <w:t>при наличии;</w:t>
      </w:r>
    </w:p>
    <w:p w14:paraId="3FCAAAA1" w14:textId="77777777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>расположенном___________________________________________________________,</w:t>
      </w:r>
    </w:p>
    <w:p w14:paraId="5D00BEF3" w14:textId="0F8A1AB9" w:rsidR="009924D8" w:rsidRPr="00C9016A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18"/>
        </w:rPr>
      </w:pPr>
      <w:r w:rsidRPr="003C7A5B">
        <w:rPr>
          <w:color w:val="22272F"/>
          <w:sz w:val="20"/>
          <w:szCs w:val="20"/>
        </w:rPr>
        <w:t xml:space="preserve">              </w:t>
      </w:r>
      <w:r w:rsidR="003C7A5B">
        <w:rPr>
          <w:color w:val="22272F"/>
          <w:sz w:val="20"/>
          <w:szCs w:val="20"/>
        </w:rPr>
        <w:t xml:space="preserve">                                </w:t>
      </w:r>
      <w:r w:rsidRPr="003C7A5B">
        <w:rPr>
          <w:color w:val="22272F"/>
          <w:sz w:val="20"/>
          <w:szCs w:val="20"/>
        </w:rPr>
        <w:t xml:space="preserve"> </w:t>
      </w:r>
      <w:r w:rsidRPr="00C9016A">
        <w:rPr>
          <w:color w:val="22272F"/>
          <w:sz w:val="18"/>
          <w:szCs w:val="18"/>
        </w:rPr>
        <w:t>указывается адрес или местоположение земельного участка</w:t>
      </w:r>
    </w:p>
    <w:p w14:paraId="00AA4FAA" w14:textId="77777777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>комиссией _______________________________________________________________</w:t>
      </w:r>
    </w:p>
    <w:p w14:paraId="196112C9" w14:textId="53BA58E5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3C7A5B">
        <w:rPr>
          <w:color w:val="22272F"/>
          <w:sz w:val="18"/>
          <w:szCs w:val="18"/>
        </w:rPr>
        <w:t xml:space="preserve">      </w:t>
      </w:r>
      <w:r w:rsidR="003C7A5B">
        <w:rPr>
          <w:color w:val="22272F"/>
          <w:sz w:val="18"/>
          <w:szCs w:val="18"/>
        </w:rPr>
        <w:t xml:space="preserve">        </w:t>
      </w:r>
      <w:r w:rsidRPr="003C7A5B">
        <w:rPr>
          <w:color w:val="22272F"/>
          <w:sz w:val="18"/>
          <w:szCs w:val="18"/>
        </w:rPr>
        <w:t>указывается адрес или местоположение земельного участка</w:t>
      </w:r>
      <w:r w:rsidR="00C9016A">
        <w:rPr>
          <w:color w:val="22272F"/>
          <w:sz w:val="18"/>
          <w:szCs w:val="18"/>
        </w:rPr>
        <w:t>,</w:t>
      </w:r>
      <w:r w:rsidR="003C7A5B">
        <w:rPr>
          <w:color w:val="22272F"/>
          <w:sz w:val="18"/>
          <w:szCs w:val="18"/>
        </w:rPr>
        <w:t xml:space="preserve"> </w:t>
      </w:r>
      <w:r w:rsidRPr="003C7A5B">
        <w:rPr>
          <w:color w:val="22272F"/>
          <w:sz w:val="18"/>
          <w:szCs w:val="18"/>
        </w:rPr>
        <w:t>комиссией указывается наименование органа исполнительной власти субъекта российской Федерации</w:t>
      </w:r>
      <w:r w:rsidR="003C7A5B" w:rsidRPr="003C7A5B">
        <w:rPr>
          <w:color w:val="22272F"/>
          <w:sz w:val="18"/>
          <w:szCs w:val="18"/>
        </w:rPr>
        <w:t>,</w:t>
      </w:r>
      <w:r w:rsidR="003C7A5B">
        <w:rPr>
          <w:color w:val="22272F"/>
          <w:sz w:val="18"/>
          <w:szCs w:val="18"/>
        </w:rPr>
        <w:t xml:space="preserve"> </w:t>
      </w:r>
      <w:r w:rsidRPr="003C7A5B">
        <w:rPr>
          <w:color w:val="22272F"/>
          <w:sz w:val="18"/>
          <w:szCs w:val="18"/>
        </w:rPr>
        <w:t>органа местного</w:t>
      </w:r>
      <w:r w:rsidR="003C7A5B">
        <w:rPr>
          <w:color w:val="22272F"/>
          <w:sz w:val="18"/>
          <w:szCs w:val="18"/>
        </w:rPr>
        <w:t xml:space="preserve"> </w:t>
      </w:r>
      <w:r w:rsidRPr="003C7A5B">
        <w:rPr>
          <w:color w:val="22272F"/>
          <w:sz w:val="18"/>
          <w:szCs w:val="18"/>
        </w:rPr>
        <w:t>самоуправления, уполномоченного на проведение мероприятий по</w:t>
      </w:r>
      <w:r w:rsidR="00C9016A">
        <w:rPr>
          <w:color w:val="22272F"/>
          <w:sz w:val="18"/>
          <w:szCs w:val="18"/>
        </w:rPr>
        <w:t xml:space="preserve"> </w:t>
      </w:r>
      <w:r w:rsidRPr="003C7A5B">
        <w:rPr>
          <w:color w:val="22272F"/>
          <w:sz w:val="18"/>
          <w:szCs w:val="18"/>
        </w:rPr>
        <w:t>выявлению правообладателей ранее учтенных объектов недвижимости</w:t>
      </w:r>
    </w:p>
    <w:p w14:paraId="3C1A7B37" w14:textId="77777777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>в составе:_______________________________________________________________</w:t>
      </w:r>
    </w:p>
    <w:p w14:paraId="175786C3" w14:textId="444419C1" w:rsidR="009924D8" w:rsidRPr="00C9016A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18"/>
        </w:rPr>
      </w:pPr>
      <w:r>
        <w:rPr>
          <w:rFonts w:ascii="Courier New" w:hAnsi="Courier New" w:cs="Courier New"/>
          <w:color w:val="22272F"/>
          <w:sz w:val="20"/>
          <w:szCs w:val="20"/>
        </w:rPr>
        <w:t xml:space="preserve">        </w:t>
      </w:r>
      <w:r w:rsidRPr="00C9016A">
        <w:rPr>
          <w:color w:val="22272F"/>
          <w:sz w:val="18"/>
          <w:szCs w:val="18"/>
        </w:rPr>
        <w:t>приводится состав комиссии (фамилия, имя, отчество, должность</w:t>
      </w:r>
      <w:r w:rsidR="00C9016A">
        <w:rPr>
          <w:color w:val="22272F"/>
          <w:sz w:val="18"/>
          <w:szCs w:val="18"/>
        </w:rPr>
        <w:t xml:space="preserve"> </w:t>
      </w:r>
      <w:r w:rsidRPr="00C9016A">
        <w:rPr>
          <w:color w:val="22272F"/>
          <w:sz w:val="18"/>
          <w:szCs w:val="18"/>
        </w:rPr>
        <w:t>каждого члена комиссии (при наличии)</w:t>
      </w:r>
    </w:p>
    <w:p w14:paraId="13D9B538" w14:textId="77777777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14:paraId="2209D8AC" w14:textId="77777777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>_____________________________________________лица, выявленного в качестве</w:t>
      </w:r>
    </w:p>
    <w:p w14:paraId="6ECA0238" w14:textId="77777777" w:rsidR="009924D8" w:rsidRPr="00C9016A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18"/>
        </w:rPr>
      </w:pPr>
      <w:r w:rsidRPr="00C9016A">
        <w:rPr>
          <w:color w:val="22272F"/>
          <w:sz w:val="18"/>
          <w:szCs w:val="18"/>
        </w:rPr>
        <w:t>указать нужное: "в присутствии" или "в отсутствие"</w:t>
      </w:r>
    </w:p>
    <w:p w14:paraId="56C3FFF9" w14:textId="77777777" w:rsidR="009924D8" w:rsidRPr="00C9016A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C9016A">
        <w:rPr>
          <w:rFonts w:ascii="Courier New" w:hAnsi="Courier New" w:cs="Courier New"/>
          <w:color w:val="22272F"/>
          <w:sz w:val="22"/>
          <w:szCs w:val="22"/>
        </w:rPr>
        <w:t>правообладателя указанного ранее учтенного объекта недвижимости</w:t>
      </w:r>
      <w:r w:rsidRPr="00C9016A">
        <w:rPr>
          <w:color w:val="22272F"/>
          <w:sz w:val="24"/>
        </w:rPr>
        <w:t>.</w:t>
      </w:r>
    </w:p>
    <w:p w14:paraId="383FE75F" w14:textId="2CD422E6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 xml:space="preserve">     При осмотре осуществлена фотофиксация объекта недвижимости.</w:t>
      </w:r>
    </w:p>
    <w:p w14:paraId="069C0148" w14:textId="77777777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>Материалы фотофиксации прилагаются.</w:t>
      </w:r>
    </w:p>
    <w:p w14:paraId="29E9CB80" w14:textId="77777777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 xml:space="preserve">     Осмотр проведен_____________________________________________________.</w:t>
      </w:r>
    </w:p>
    <w:p w14:paraId="6AD6CB7A" w14:textId="0E2A6F68" w:rsidR="00C9016A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 xml:space="preserve">      </w:t>
      </w:r>
      <w:r w:rsidR="009674A9">
        <w:rPr>
          <w:rFonts w:ascii="Courier New" w:hAnsi="Courier New" w:cs="Courier New"/>
          <w:color w:val="22272F"/>
          <w:sz w:val="20"/>
          <w:szCs w:val="20"/>
        </w:rPr>
        <w:t>у</w:t>
      </w:r>
      <w:r w:rsidRPr="00C9016A">
        <w:rPr>
          <w:color w:val="22272F"/>
          <w:sz w:val="20"/>
          <w:szCs w:val="20"/>
        </w:rPr>
        <w:t xml:space="preserve">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</w:t>
      </w:r>
    </w:p>
    <w:p w14:paraId="0BDBC7CF" w14:textId="023D1943" w:rsidR="009924D8" w:rsidRPr="00C9016A" w:rsidRDefault="00C9016A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 xml:space="preserve">                                         </w:t>
      </w:r>
      <w:r w:rsidR="009924D8" w:rsidRPr="00C9016A">
        <w:rPr>
          <w:color w:val="22272F"/>
          <w:sz w:val="20"/>
          <w:szCs w:val="20"/>
        </w:rPr>
        <w:t>модель использованного  технического средства</w:t>
      </w:r>
    </w:p>
    <w:p w14:paraId="098D0A6C" w14:textId="77777777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 xml:space="preserve">     В результате проведенного осмотра установлено,  что  ранее  учтенный</w:t>
      </w:r>
    </w:p>
    <w:p w14:paraId="02D589E2" w14:textId="77777777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>объект недвижимости______________________________________________________</w:t>
      </w:r>
    </w:p>
    <w:p w14:paraId="551762DD" w14:textId="77777777" w:rsidR="009924D8" w:rsidRPr="00C9016A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18"/>
        </w:rPr>
      </w:pPr>
      <w:r>
        <w:rPr>
          <w:rFonts w:ascii="Courier New" w:hAnsi="Courier New" w:cs="Courier New"/>
          <w:color w:val="22272F"/>
          <w:sz w:val="20"/>
          <w:szCs w:val="20"/>
        </w:rPr>
        <w:t xml:space="preserve">                    </w:t>
      </w:r>
      <w:r w:rsidRPr="00C9016A">
        <w:rPr>
          <w:color w:val="22272F"/>
          <w:sz w:val="18"/>
          <w:szCs w:val="18"/>
        </w:rPr>
        <w:t>(указать нужное: существует, прекратил существование)</w:t>
      </w:r>
    </w:p>
    <w:p w14:paraId="7D38A83A" w14:textId="77777777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>Подписи членов комиссии:</w:t>
      </w:r>
    </w:p>
    <w:p w14:paraId="019AB827" w14:textId="77777777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 xml:space="preserve"> Председатель</w:t>
      </w:r>
    </w:p>
    <w:p w14:paraId="2797660B" w14:textId="77777777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 xml:space="preserve"> комиссии:</w:t>
      </w:r>
    </w:p>
    <w:p w14:paraId="76327E79" w14:textId="77777777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 xml:space="preserve">                    ────────────────────          ────────────────</w:t>
      </w:r>
    </w:p>
    <w:p w14:paraId="2A3D5893" w14:textId="01F9A633" w:rsidR="009924D8" w:rsidRPr="007F7A9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18"/>
        </w:rPr>
      </w:pPr>
      <w:r>
        <w:rPr>
          <w:rFonts w:ascii="Courier New" w:hAnsi="Courier New" w:cs="Courier New"/>
          <w:color w:val="22272F"/>
          <w:sz w:val="20"/>
          <w:szCs w:val="20"/>
        </w:rPr>
        <w:t xml:space="preserve">                          </w:t>
      </w:r>
      <w:r w:rsidRPr="007F7A98">
        <w:rPr>
          <w:color w:val="22272F"/>
          <w:sz w:val="18"/>
          <w:szCs w:val="18"/>
        </w:rPr>
        <w:t xml:space="preserve">подпись               </w:t>
      </w:r>
      <w:r w:rsidR="007F7A98">
        <w:rPr>
          <w:color w:val="22272F"/>
          <w:sz w:val="18"/>
          <w:szCs w:val="18"/>
        </w:rPr>
        <w:t xml:space="preserve">                     </w:t>
      </w:r>
      <w:r w:rsidRPr="007F7A98">
        <w:rPr>
          <w:color w:val="22272F"/>
          <w:sz w:val="18"/>
          <w:szCs w:val="18"/>
        </w:rPr>
        <w:t xml:space="preserve"> </w:t>
      </w:r>
      <w:r w:rsidR="00D85896">
        <w:rPr>
          <w:color w:val="22272F"/>
          <w:sz w:val="18"/>
          <w:szCs w:val="18"/>
        </w:rPr>
        <w:t xml:space="preserve">           </w:t>
      </w:r>
      <w:r w:rsidRPr="007F7A98">
        <w:rPr>
          <w:color w:val="22272F"/>
          <w:sz w:val="18"/>
          <w:szCs w:val="18"/>
        </w:rPr>
        <w:t xml:space="preserve">расшифровка </w:t>
      </w:r>
      <w:r w:rsidR="00D85896">
        <w:rPr>
          <w:color w:val="22272F"/>
          <w:sz w:val="18"/>
          <w:szCs w:val="18"/>
        </w:rPr>
        <w:t>подписи</w:t>
      </w:r>
    </w:p>
    <w:p w14:paraId="0E7BC53D" w14:textId="77777777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 xml:space="preserve">                    ────────────────────          ────────────────</w:t>
      </w:r>
    </w:p>
    <w:p w14:paraId="6C4673BE" w14:textId="0980C3D2" w:rsidR="009924D8" w:rsidRPr="00D85896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18"/>
        </w:rPr>
      </w:pPr>
      <w:r>
        <w:rPr>
          <w:rFonts w:ascii="Courier New" w:hAnsi="Courier New" w:cs="Courier New"/>
          <w:color w:val="22272F"/>
          <w:sz w:val="20"/>
          <w:szCs w:val="20"/>
        </w:rPr>
        <w:t xml:space="preserve">                          </w:t>
      </w:r>
      <w:r w:rsidRPr="00D85896">
        <w:rPr>
          <w:color w:val="22272F"/>
          <w:sz w:val="18"/>
          <w:szCs w:val="18"/>
        </w:rPr>
        <w:t xml:space="preserve">подпись                 </w:t>
      </w:r>
      <w:r w:rsidR="00D85896">
        <w:rPr>
          <w:color w:val="22272F"/>
          <w:sz w:val="18"/>
          <w:szCs w:val="18"/>
        </w:rPr>
        <w:t xml:space="preserve">     </w:t>
      </w:r>
      <w:r w:rsidRPr="00D85896">
        <w:rPr>
          <w:color w:val="22272F"/>
          <w:sz w:val="18"/>
          <w:szCs w:val="18"/>
        </w:rPr>
        <w:t xml:space="preserve"> </w:t>
      </w:r>
      <w:r w:rsidR="00D85896">
        <w:rPr>
          <w:color w:val="22272F"/>
          <w:sz w:val="18"/>
          <w:szCs w:val="18"/>
        </w:rPr>
        <w:t xml:space="preserve">                         </w:t>
      </w:r>
      <w:r w:rsidRPr="00D85896">
        <w:rPr>
          <w:color w:val="22272F"/>
          <w:sz w:val="18"/>
          <w:szCs w:val="18"/>
        </w:rPr>
        <w:t>расшифровка  подписи</w:t>
      </w:r>
    </w:p>
    <w:p w14:paraId="65D343AC" w14:textId="77777777" w:rsidR="009924D8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 xml:space="preserve">                    ────────────────────          ────────────────</w:t>
      </w:r>
    </w:p>
    <w:p w14:paraId="74D7FCDD" w14:textId="6169978B" w:rsidR="009924D8" w:rsidRPr="00D85896" w:rsidRDefault="009924D8" w:rsidP="0099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18"/>
        </w:rPr>
      </w:pPr>
      <w:r>
        <w:rPr>
          <w:rFonts w:ascii="Courier New" w:hAnsi="Courier New" w:cs="Courier New"/>
          <w:color w:val="22272F"/>
          <w:sz w:val="20"/>
          <w:szCs w:val="20"/>
        </w:rPr>
        <w:t xml:space="preserve">                   </w:t>
      </w:r>
      <w:r w:rsidR="007F7A98">
        <w:rPr>
          <w:rFonts w:ascii="Courier New" w:hAnsi="Courier New" w:cs="Courier New"/>
          <w:color w:val="22272F"/>
          <w:sz w:val="20"/>
          <w:szCs w:val="20"/>
        </w:rPr>
        <w:t xml:space="preserve">  </w:t>
      </w:r>
      <w:r>
        <w:rPr>
          <w:rFonts w:ascii="Courier New" w:hAnsi="Courier New" w:cs="Courier New"/>
          <w:color w:val="22272F"/>
          <w:sz w:val="20"/>
          <w:szCs w:val="20"/>
        </w:rPr>
        <w:t xml:space="preserve">     </w:t>
      </w:r>
      <w:r w:rsidRPr="00D85896">
        <w:rPr>
          <w:color w:val="22272F"/>
          <w:sz w:val="18"/>
          <w:szCs w:val="18"/>
        </w:rPr>
        <w:t xml:space="preserve">подпись                   </w:t>
      </w:r>
      <w:r w:rsidR="00D85896">
        <w:rPr>
          <w:color w:val="22272F"/>
          <w:sz w:val="18"/>
          <w:szCs w:val="18"/>
        </w:rPr>
        <w:t xml:space="preserve">                             </w:t>
      </w:r>
      <w:r w:rsidRPr="00D85896">
        <w:rPr>
          <w:color w:val="22272F"/>
          <w:sz w:val="18"/>
          <w:szCs w:val="18"/>
        </w:rPr>
        <w:t>расшифровка</w:t>
      </w:r>
      <w:r w:rsidR="00D85896">
        <w:rPr>
          <w:color w:val="22272F"/>
          <w:sz w:val="18"/>
          <w:szCs w:val="18"/>
        </w:rPr>
        <w:t xml:space="preserve"> подписи</w:t>
      </w:r>
    </w:p>
    <w:p w14:paraId="2CC79710" w14:textId="07A6D3E5" w:rsidR="007F7A98" w:rsidRDefault="009924D8" w:rsidP="007F7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 xml:space="preserve">                   </w:t>
      </w:r>
      <w:r w:rsidR="00D85896">
        <w:rPr>
          <w:rFonts w:ascii="Courier New" w:hAnsi="Courier New" w:cs="Courier New"/>
          <w:color w:val="22272F"/>
          <w:sz w:val="20"/>
          <w:szCs w:val="20"/>
        </w:rPr>
        <w:t xml:space="preserve"> </w:t>
      </w:r>
      <w:r w:rsidR="007F7A98">
        <w:rPr>
          <w:rFonts w:ascii="Courier New" w:hAnsi="Courier New" w:cs="Courier New"/>
          <w:color w:val="22272F"/>
          <w:sz w:val="20"/>
          <w:szCs w:val="20"/>
        </w:rPr>
        <w:t>────────────────────          ────────────────</w:t>
      </w:r>
    </w:p>
    <w:p w14:paraId="7FFB066B" w14:textId="3536855B" w:rsidR="007F7A98" w:rsidRPr="00D85896" w:rsidRDefault="007F7A98" w:rsidP="007F7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18"/>
        </w:rPr>
      </w:pPr>
      <w:r>
        <w:rPr>
          <w:rFonts w:ascii="Courier New" w:hAnsi="Courier New" w:cs="Courier New"/>
          <w:color w:val="22272F"/>
          <w:sz w:val="20"/>
          <w:szCs w:val="20"/>
        </w:rPr>
        <w:t xml:space="preserve">                          </w:t>
      </w:r>
      <w:r w:rsidRPr="00D85896">
        <w:rPr>
          <w:color w:val="22272F"/>
          <w:sz w:val="18"/>
          <w:szCs w:val="18"/>
        </w:rPr>
        <w:t xml:space="preserve">подпись                 </w:t>
      </w:r>
      <w:r w:rsidR="00D85896">
        <w:rPr>
          <w:color w:val="22272F"/>
          <w:sz w:val="18"/>
          <w:szCs w:val="18"/>
        </w:rPr>
        <w:t xml:space="preserve">                             </w:t>
      </w:r>
      <w:r w:rsidRPr="00D85896">
        <w:rPr>
          <w:color w:val="22272F"/>
          <w:sz w:val="18"/>
          <w:szCs w:val="18"/>
        </w:rPr>
        <w:t xml:space="preserve">  расшифровка</w:t>
      </w:r>
      <w:r w:rsidR="00D85896">
        <w:rPr>
          <w:color w:val="22272F"/>
          <w:sz w:val="18"/>
          <w:szCs w:val="18"/>
        </w:rPr>
        <w:t xml:space="preserve"> подписи</w:t>
      </w:r>
    </w:p>
    <w:p w14:paraId="73D9205D" w14:textId="715279EE" w:rsidR="006230C3" w:rsidRDefault="009924D8" w:rsidP="00EA6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5896">
        <w:rPr>
          <w:color w:val="22272F"/>
          <w:sz w:val="18"/>
          <w:szCs w:val="18"/>
        </w:rPr>
        <w:lastRenderedPageBreak/>
        <w:t xml:space="preserve">                                  </w:t>
      </w:r>
    </w:p>
    <w:sectPr w:rsidR="0062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F96EE" w14:textId="77777777" w:rsidR="00B3284E" w:rsidRDefault="00B3284E" w:rsidP="00B54E5C">
      <w:r>
        <w:separator/>
      </w:r>
    </w:p>
  </w:endnote>
  <w:endnote w:type="continuationSeparator" w:id="0">
    <w:p w14:paraId="3BBC3E2A" w14:textId="77777777" w:rsidR="00B3284E" w:rsidRDefault="00B3284E" w:rsidP="00B5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B78A8" w14:textId="77777777" w:rsidR="00B3284E" w:rsidRDefault="00B3284E" w:rsidP="00B54E5C">
      <w:r>
        <w:separator/>
      </w:r>
    </w:p>
  </w:footnote>
  <w:footnote w:type="continuationSeparator" w:id="0">
    <w:p w14:paraId="0B535E59" w14:textId="77777777" w:rsidR="00B3284E" w:rsidRDefault="00B3284E" w:rsidP="00B54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9E"/>
    <w:rsid w:val="00056F79"/>
    <w:rsid w:val="0012233E"/>
    <w:rsid w:val="001A000C"/>
    <w:rsid w:val="001A777F"/>
    <w:rsid w:val="001C0C7C"/>
    <w:rsid w:val="00306D15"/>
    <w:rsid w:val="003361DE"/>
    <w:rsid w:val="00367950"/>
    <w:rsid w:val="00395386"/>
    <w:rsid w:val="003C7A5B"/>
    <w:rsid w:val="00410E64"/>
    <w:rsid w:val="004C2FB5"/>
    <w:rsid w:val="005B1D0B"/>
    <w:rsid w:val="006230C3"/>
    <w:rsid w:val="006872EC"/>
    <w:rsid w:val="006D3F3B"/>
    <w:rsid w:val="006F326C"/>
    <w:rsid w:val="007843D3"/>
    <w:rsid w:val="007D08B9"/>
    <w:rsid w:val="007F7A98"/>
    <w:rsid w:val="00922590"/>
    <w:rsid w:val="009674A9"/>
    <w:rsid w:val="009924D8"/>
    <w:rsid w:val="009C3F7E"/>
    <w:rsid w:val="00A458DA"/>
    <w:rsid w:val="00A7536E"/>
    <w:rsid w:val="00AA77C8"/>
    <w:rsid w:val="00B3284E"/>
    <w:rsid w:val="00B54E5C"/>
    <w:rsid w:val="00BA139E"/>
    <w:rsid w:val="00C9016A"/>
    <w:rsid w:val="00D452BD"/>
    <w:rsid w:val="00D85896"/>
    <w:rsid w:val="00DD57AD"/>
    <w:rsid w:val="00EA60CF"/>
    <w:rsid w:val="00E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EB09"/>
  <w15:docId w15:val="{3853D010-9A6F-417A-A0BD-4A9F3923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98"/>
    <w:pPr>
      <w:spacing w:after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08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4D8"/>
    <w:rPr>
      <w:color w:val="0000FF"/>
      <w:u w:val="single"/>
    </w:rPr>
  </w:style>
  <w:style w:type="paragraph" w:customStyle="1" w:styleId="s1">
    <w:name w:val="s_1"/>
    <w:basedOn w:val="a"/>
    <w:rsid w:val="009924D8"/>
    <w:pPr>
      <w:spacing w:before="100" w:beforeAutospacing="1" w:after="100" w:afterAutospacing="1"/>
    </w:pPr>
    <w:rPr>
      <w:sz w:val="24"/>
    </w:rPr>
  </w:style>
  <w:style w:type="paragraph" w:customStyle="1" w:styleId="s16">
    <w:name w:val="s_16"/>
    <w:basedOn w:val="a"/>
    <w:rsid w:val="009924D8"/>
    <w:pPr>
      <w:spacing w:before="100" w:beforeAutospacing="1" w:after="100" w:afterAutospacing="1"/>
    </w:pPr>
    <w:rPr>
      <w:sz w:val="24"/>
    </w:rPr>
  </w:style>
  <w:style w:type="paragraph" w:customStyle="1" w:styleId="empty">
    <w:name w:val="empty"/>
    <w:basedOn w:val="a"/>
    <w:rsid w:val="009924D8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rsid w:val="007D08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7D08B9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7A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4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4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4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3F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xn--b1adbbcb8aky2a.xn--p1ai/?p=51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ffline/ref=09F6814C3F64876C5AFE140416E89EB202F06065CA8582E12A12FA4B851B41BD0113FFC2D1C16F99049AF022A7O5S9M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xn--b1adbbcb8aky2a.xn--p1ai/?p=5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C25BE-D2E0-459E-85CD-F0846191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Manadishi</cp:lastModifiedBy>
  <cp:revision>12</cp:revision>
  <cp:lastPrinted>2022-04-19T07:38:00Z</cp:lastPrinted>
  <dcterms:created xsi:type="dcterms:W3CDTF">2022-04-18T11:58:00Z</dcterms:created>
  <dcterms:modified xsi:type="dcterms:W3CDTF">2022-05-16T05:45:00Z</dcterms:modified>
</cp:coreProperties>
</file>