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48" w:rsidRDefault="006E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25F48" w:rsidRDefault="006E0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Большеманадышского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F25F48" w:rsidRDefault="006E018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</w:t>
      </w:r>
    </w:p>
    <w:p w:rsidR="00F25F48" w:rsidRDefault="00F25F48">
      <w:pPr>
        <w:rPr>
          <w:b/>
          <w:sz w:val="28"/>
          <w:szCs w:val="28"/>
        </w:rPr>
      </w:pPr>
    </w:p>
    <w:p w:rsidR="00F25F48" w:rsidRDefault="001B0CF2">
      <w:pPr>
        <w:tabs>
          <w:tab w:val="left" w:pos="67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E01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11</w:t>
      </w:r>
      <w:r w:rsidR="006E018E" w:rsidRPr="001B0CF2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                 </w:t>
      </w:r>
      <w:r w:rsidR="006E018E" w:rsidRPr="001B0CF2">
        <w:rPr>
          <w:b/>
          <w:sz w:val="28"/>
          <w:szCs w:val="28"/>
        </w:rPr>
        <w:t xml:space="preserve"> от 19 апреля 2021 года</w:t>
      </w:r>
    </w:p>
    <w:p w:rsidR="00F25F48" w:rsidRDefault="006E018E">
      <w:pPr>
        <w:tabs>
          <w:tab w:val="left" w:pos="6795"/>
        </w:tabs>
        <w:jc w:val="center"/>
      </w:pPr>
      <w:proofErr w:type="spellStart"/>
      <w:r>
        <w:t>с.Большие</w:t>
      </w:r>
      <w:proofErr w:type="spellEnd"/>
      <w:r>
        <w:t xml:space="preserve"> </w:t>
      </w:r>
      <w:proofErr w:type="spellStart"/>
      <w:r>
        <w:t>Манадыши</w:t>
      </w:r>
      <w:proofErr w:type="spellEnd"/>
    </w:p>
    <w:p w:rsidR="00F25F48" w:rsidRDefault="00F25F48">
      <w:pPr>
        <w:tabs>
          <w:tab w:val="left" w:pos="6795"/>
        </w:tabs>
        <w:jc w:val="center"/>
        <w:rPr>
          <w:sz w:val="26"/>
        </w:rPr>
      </w:pPr>
    </w:p>
    <w:p w:rsidR="00F25F48" w:rsidRDefault="00F25F48">
      <w:pPr>
        <w:jc w:val="center"/>
        <w:rPr>
          <w:b/>
          <w:sz w:val="28"/>
          <w:szCs w:val="28"/>
        </w:rPr>
      </w:pPr>
    </w:p>
    <w:p w:rsidR="00F25F48" w:rsidRDefault="006E018E">
      <w:pPr>
        <w:widowControl/>
        <w:shd w:val="clear" w:color="auto" w:fill="FFFFFF"/>
        <w:autoSpaceDE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>
        <w:rPr>
          <w:b/>
          <w:color w:val="000000"/>
          <w:sz w:val="28"/>
          <w:szCs w:val="28"/>
        </w:rPr>
        <w:t>документации по планировке территории (проекта планировки и проекта межевания), предусматривающей размещение нескольких линейных объектов</w:t>
      </w:r>
    </w:p>
    <w:p w:rsidR="00F25F48" w:rsidRDefault="00F25F48">
      <w:pPr>
        <w:jc w:val="center"/>
        <w:rPr>
          <w:b/>
          <w:color w:val="000000"/>
          <w:sz w:val="28"/>
          <w:szCs w:val="28"/>
        </w:rPr>
      </w:pPr>
    </w:p>
    <w:p w:rsidR="00F25F48" w:rsidRDefault="00F25F48">
      <w:pPr>
        <w:jc w:val="center"/>
        <w:rPr>
          <w:b/>
          <w:sz w:val="26"/>
          <w:szCs w:val="28"/>
        </w:rPr>
      </w:pPr>
    </w:p>
    <w:p w:rsidR="00F25F48" w:rsidRDefault="006E01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частью 13 статьи 46 Градостроительного кодекса Российской Федерации, частью 4 статьи 9 Федерального закона о</w:t>
      </w:r>
      <w:r>
        <w:rPr>
          <w:sz w:val="28"/>
          <w:szCs w:val="28"/>
          <w:shd w:val="clear" w:color="auto" w:fill="FFFFFF"/>
        </w:rPr>
        <w:t>т 3 июля 2016 г. N 373-ФЗ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"О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Федерации", учитывая заключение </w:t>
      </w:r>
      <w:r>
        <w:rPr>
          <w:sz w:val="28"/>
          <w:szCs w:val="28"/>
        </w:rPr>
        <w:t xml:space="preserve">о результатах публичных слушаний по проекту планировки и проекту межевания территории, </w:t>
      </w:r>
      <w:r>
        <w:rPr>
          <w:color w:val="000000"/>
          <w:sz w:val="28"/>
          <w:szCs w:val="28"/>
        </w:rPr>
        <w:t>предусматривающей размещение нескольких линейных объектов на территории жилой застройки по ул.</w:t>
      </w:r>
      <w:r w:rsidR="004F24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Южная, ул.</w:t>
      </w:r>
      <w:r w:rsidR="004F24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Луговая, ул.</w:t>
      </w:r>
      <w:r w:rsidR="004F24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Солнечная, ул.</w:t>
      </w:r>
      <w:r w:rsidR="004F24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Полевая</w:t>
      </w:r>
      <w:r>
        <w:rPr>
          <w:sz w:val="28"/>
          <w:szCs w:val="28"/>
        </w:rPr>
        <w:t xml:space="preserve"> от 16 апреля 2021 года </w:t>
      </w:r>
    </w:p>
    <w:p w:rsidR="00F25F48" w:rsidRDefault="00F25F48">
      <w:pPr>
        <w:pStyle w:val="printj"/>
        <w:spacing w:before="0" w:after="0"/>
        <w:rPr>
          <w:sz w:val="26"/>
          <w:szCs w:val="26"/>
        </w:rPr>
      </w:pPr>
    </w:p>
    <w:p w:rsidR="00F25F48" w:rsidRDefault="00F25F48">
      <w:pPr>
        <w:pStyle w:val="printj"/>
        <w:spacing w:before="0" w:after="0"/>
        <w:rPr>
          <w:sz w:val="26"/>
          <w:szCs w:val="26"/>
        </w:rPr>
      </w:pPr>
    </w:p>
    <w:p w:rsidR="00F25F48" w:rsidRDefault="006E018E">
      <w:pPr>
        <w:jc w:val="center"/>
        <w:rPr>
          <w:sz w:val="22"/>
          <w:szCs w:val="22"/>
        </w:rPr>
      </w:pPr>
      <w:r>
        <w:rPr>
          <w:sz w:val="22"/>
          <w:szCs w:val="22"/>
        </w:rPr>
        <w:t>П О С Т А Н О В Л Я Е Т:</w:t>
      </w:r>
    </w:p>
    <w:p w:rsidR="00F25F48" w:rsidRDefault="00F25F48">
      <w:pPr>
        <w:pStyle w:val="Default"/>
        <w:rPr>
          <w:sz w:val="28"/>
          <w:szCs w:val="28"/>
        </w:rPr>
      </w:pPr>
    </w:p>
    <w:p w:rsidR="00F25F48" w:rsidRDefault="006E018E">
      <w:pPr>
        <w:widowControl/>
        <w:shd w:val="clear" w:color="auto" w:fill="FFFFFF"/>
        <w:autoSpaceDE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проект планировки территории и проект межевания территории,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предусматривающей размещение нескольких линейных объектов</w:t>
      </w:r>
      <w:r>
        <w:rPr>
          <w:sz w:val="28"/>
          <w:szCs w:val="28"/>
        </w:rPr>
        <w:t xml:space="preserve">. </w:t>
      </w:r>
    </w:p>
    <w:p w:rsidR="00F25F48" w:rsidRDefault="004F246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18E" w:rsidRPr="00011CB5">
        <w:rPr>
          <w:sz w:val="28"/>
          <w:szCs w:val="28"/>
        </w:rPr>
        <w:t xml:space="preserve">Настоящее Постановление подлежит опубликованию в Информационном бюллетене </w:t>
      </w:r>
      <w:proofErr w:type="spellStart"/>
      <w:r w:rsidR="006E018E" w:rsidRPr="00011CB5">
        <w:rPr>
          <w:sz w:val="28"/>
          <w:szCs w:val="28"/>
        </w:rPr>
        <w:t>Большеманадышского</w:t>
      </w:r>
      <w:proofErr w:type="spellEnd"/>
      <w:r w:rsidR="006E018E" w:rsidRPr="00011CB5">
        <w:rPr>
          <w:sz w:val="28"/>
          <w:szCs w:val="28"/>
        </w:rPr>
        <w:t xml:space="preserve"> сельского поселения, а также на официальном сайте </w:t>
      </w:r>
      <w:proofErr w:type="spellStart"/>
      <w:r w:rsidR="006E018E" w:rsidRPr="00011CB5">
        <w:rPr>
          <w:sz w:val="28"/>
          <w:szCs w:val="28"/>
        </w:rPr>
        <w:t>Атяшевского</w:t>
      </w:r>
      <w:proofErr w:type="spellEnd"/>
      <w:r w:rsidR="006E018E" w:rsidRPr="00011CB5">
        <w:rPr>
          <w:sz w:val="28"/>
          <w:szCs w:val="28"/>
        </w:rPr>
        <w:t xml:space="preserve"> муниципального района http://www.atyashevorm.ru.</w:t>
      </w:r>
      <w:bookmarkStart w:id="0" w:name="_GoBack"/>
      <w:bookmarkEnd w:id="0"/>
    </w:p>
    <w:p w:rsidR="00F25F48" w:rsidRDefault="00F25F48">
      <w:pPr>
        <w:pStyle w:val="p9"/>
        <w:shd w:val="clear" w:color="auto" w:fill="FFFFFF"/>
        <w:tabs>
          <w:tab w:val="left" w:pos="6615"/>
        </w:tabs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F25F48" w:rsidRDefault="00F25F48">
      <w:pPr>
        <w:pStyle w:val="p9"/>
        <w:shd w:val="clear" w:color="auto" w:fill="FFFFFF"/>
        <w:tabs>
          <w:tab w:val="left" w:pos="6615"/>
        </w:tabs>
        <w:spacing w:before="0" w:after="0"/>
        <w:jc w:val="both"/>
        <w:rPr>
          <w:color w:val="000000"/>
          <w:sz w:val="28"/>
          <w:szCs w:val="28"/>
        </w:rPr>
      </w:pPr>
    </w:p>
    <w:p w:rsidR="00F25F48" w:rsidRDefault="00F25F48">
      <w:pPr>
        <w:pStyle w:val="p9"/>
        <w:shd w:val="clear" w:color="auto" w:fill="FFFFFF"/>
        <w:tabs>
          <w:tab w:val="left" w:pos="6615"/>
        </w:tabs>
        <w:spacing w:before="0" w:after="0"/>
        <w:jc w:val="both"/>
        <w:rPr>
          <w:color w:val="000000"/>
          <w:sz w:val="28"/>
          <w:szCs w:val="28"/>
        </w:rPr>
      </w:pPr>
    </w:p>
    <w:p w:rsidR="00F25F48" w:rsidRDefault="006E018E">
      <w:pPr>
        <w:pStyle w:val="p9"/>
        <w:shd w:val="clear" w:color="auto" w:fill="FFFFFF"/>
        <w:tabs>
          <w:tab w:val="left" w:pos="6615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F25F48" w:rsidRDefault="006E018E">
      <w:pPr>
        <w:pStyle w:val="p9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Большеманадышского</w:t>
      </w:r>
      <w:proofErr w:type="spellEnd"/>
    </w:p>
    <w:p w:rsidR="00F25F48" w:rsidRDefault="006E018E">
      <w:pPr>
        <w:pStyle w:val="p9"/>
        <w:shd w:val="clear" w:color="auto" w:fill="FFFFFF"/>
        <w:spacing w:before="0" w:after="0"/>
        <w:jc w:val="both"/>
      </w:pPr>
      <w:r>
        <w:rPr>
          <w:color w:val="000000"/>
          <w:sz w:val="28"/>
          <w:szCs w:val="28"/>
        </w:rPr>
        <w:t>сельского поселения                                                                      А.В. Гурьянов</w:t>
      </w:r>
    </w:p>
    <w:sectPr w:rsidR="00F25F4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48"/>
    <w:rsid w:val="00011CB5"/>
    <w:rsid w:val="001B0CF2"/>
    <w:rsid w:val="004F2462"/>
    <w:rsid w:val="006E018E"/>
    <w:rsid w:val="00F2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A9770-7857-46FA-9D42-A34A843A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intj">
    <w:name w:val="printj"/>
    <w:basedOn w:val="a"/>
    <w:qFormat/>
    <w:pPr>
      <w:widowControl/>
      <w:autoSpaceDE/>
      <w:spacing w:before="144" w:after="288"/>
      <w:jc w:val="both"/>
    </w:pPr>
    <w:rPr>
      <w:sz w:val="24"/>
      <w:szCs w:val="24"/>
    </w:rPr>
  </w:style>
  <w:style w:type="paragraph" w:customStyle="1" w:styleId="p9">
    <w:name w:val="p9"/>
    <w:basedOn w:val="a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ascii="Times New Roman;Times New Roman" w:eastAsia="Calibri" w:hAnsi="Times New Roman;Times New Roman" w:cs="Times New Roman;Times New Roman"/>
      <w:color w:val="000000"/>
      <w:lang w:val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011C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1CB5"/>
    <w:rPr>
      <w:rFonts w:ascii="Segoe UI" w:eastAsia="Times New Roman;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 Администрации</dc:creator>
  <cp:keywords/>
  <dc:description/>
  <cp:lastModifiedBy>Manadishi</cp:lastModifiedBy>
  <cp:revision>8</cp:revision>
  <cp:lastPrinted>2021-04-21T06:45:00Z</cp:lastPrinted>
  <dcterms:created xsi:type="dcterms:W3CDTF">2021-04-21T06:00:00Z</dcterms:created>
  <dcterms:modified xsi:type="dcterms:W3CDTF">2021-04-21T06:45:00Z</dcterms:modified>
  <dc:language>en-US</dc:language>
</cp:coreProperties>
</file>