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69C" w:rsidRPr="00F00CCB" w:rsidRDefault="0006769C" w:rsidP="0006769C">
      <w:pPr>
        <w:ind w:right="-625"/>
        <w:rPr>
          <w:b/>
          <w:sz w:val="28"/>
          <w:lang w:val="ru-RU"/>
        </w:rPr>
      </w:pPr>
      <w:bookmarkStart w:id="0" w:name="_GoBack"/>
      <w:bookmarkEnd w:id="0"/>
      <w:r>
        <w:rPr>
          <w:lang w:val="ru-RU"/>
        </w:rPr>
        <w:t xml:space="preserve">                                                          </w:t>
      </w:r>
      <w:r w:rsidRPr="0006769C">
        <w:rPr>
          <w:b/>
          <w:lang w:val="ru-RU"/>
        </w:rPr>
        <w:t xml:space="preserve"> </w:t>
      </w:r>
      <w:r w:rsidRPr="00F00CCB">
        <w:rPr>
          <w:b/>
          <w:sz w:val="28"/>
          <w:lang w:val="ru-RU"/>
        </w:rPr>
        <w:t>РЕШЕНИЕ</w:t>
      </w:r>
    </w:p>
    <w:p w:rsidR="0006769C" w:rsidRDefault="0006769C" w:rsidP="0006769C">
      <w:pPr>
        <w:rPr>
          <w:b/>
          <w:lang w:val="ru-RU"/>
        </w:rPr>
      </w:pPr>
    </w:p>
    <w:p w:rsidR="0006769C" w:rsidRDefault="0006769C" w:rsidP="0006769C">
      <w:pPr>
        <w:jc w:val="center"/>
        <w:rPr>
          <w:b/>
          <w:lang w:val="ru-RU"/>
        </w:rPr>
      </w:pPr>
      <w:r>
        <w:rPr>
          <w:b/>
          <w:lang w:val="ru-RU"/>
        </w:rPr>
        <w:t>СОВЕТА ДЕПУТАТОВ  БОЛЬШЕМАНАДЫШСКОГО СЕЛЬСКОГО ПОСЕЛЕНИЯ АТЯШЕВСКОГО МУНИЦИПАЛЬНОГО РАЙОНА РЕСПУБЛИКИ МОРДОВИЯ</w:t>
      </w:r>
    </w:p>
    <w:p w:rsidR="0006769C" w:rsidRDefault="0006769C" w:rsidP="0006769C">
      <w:pPr>
        <w:jc w:val="center"/>
        <w:rPr>
          <w:b/>
          <w:lang w:val="ru-RU"/>
        </w:rPr>
      </w:pPr>
    </w:p>
    <w:p w:rsidR="0006769C" w:rsidRDefault="0006769C" w:rsidP="0006769C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с.Большие Манадыши</w:t>
      </w:r>
    </w:p>
    <w:p w:rsidR="0006769C" w:rsidRDefault="003958DF" w:rsidP="0006769C">
      <w:pPr>
        <w:jc w:val="both"/>
        <w:rPr>
          <w:b/>
          <w:lang w:val="ru-RU"/>
        </w:rPr>
      </w:pPr>
      <w:r>
        <w:rPr>
          <w:b/>
          <w:lang w:val="ru-RU"/>
        </w:rPr>
        <w:t xml:space="preserve">    от   29 декабря</w:t>
      </w:r>
      <w:r w:rsidR="0006769C">
        <w:rPr>
          <w:b/>
          <w:lang w:val="ru-RU"/>
        </w:rPr>
        <w:t xml:space="preserve">  2018 г                                                        </w:t>
      </w:r>
      <w:r>
        <w:rPr>
          <w:b/>
          <w:lang w:val="ru-RU"/>
        </w:rPr>
        <w:t xml:space="preserve">                            № 76</w:t>
      </w:r>
    </w:p>
    <w:p w:rsidR="0006769C" w:rsidRDefault="0006769C" w:rsidP="0006769C">
      <w:pPr>
        <w:jc w:val="both"/>
        <w:rPr>
          <w:b/>
          <w:lang w:val="ru-RU"/>
        </w:rPr>
      </w:pPr>
      <w:r>
        <w:rPr>
          <w:b/>
          <w:lang w:val="ru-RU"/>
        </w:rPr>
        <w:t xml:space="preserve">                      </w:t>
      </w:r>
    </w:p>
    <w:p w:rsidR="0006769C" w:rsidRDefault="0006769C" w:rsidP="0006769C">
      <w:pPr>
        <w:rPr>
          <w:b/>
          <w:lang w:val="ru-RU"/>
        </w:rPr>
      </w:pPr>
      <w:r>
        <w:rPr>
          <w:b/>
          <w:lang w:val="ru-RU"/>
        </w:rPr>
        <w:t>О ПРИНЯТИИ    ПРОГНОЗА СОЦИАЛЬНО-ЭКОНОМИЧЕСКОГО РАЗВИТИЯ БОЛЬШЕМАНАДЫШСКОГО СЕЛЬСКОГО ПОСЕЛЕНИЯ НА 2019 ГОД И ПЛАНОВЫЙ ПЕРИОД  2020 И 2021 ГОДОВ</w:t>
      </w:r>
    </w:p>
    <w:p w:rsidR="0006769C" w:rsidRDefault="0006769C" w:rsidP="0006769C">
      <w:pPr>
        <w:jc w:val="center"/>
        <w:rPr>
          <w:b/>
          <w:lang w:val="ru-RU"/>
        </w:rPr>
      </w:pPr>
    </w:p>
    <w:p w:rsidR="0006769C" w:rsidRDefault="0006769C" w:rsidP="0006769C">
      <w:pPr>
        <w:rPr>
          <w:b/>
          <w:lang w:val="ru-RU"/>
        </w:rPr>
      </w:pPr>
    </w:p>
    <w:p w:rsidR="0006769C" w:rsidRPr="008629F5" w:rsidRDefault="0006769C" w:rsidP="0006769C">
      <w:pPr>
        <w:rPr>
          <w:sz w:val="28"/>
          <w:lang w:val="ru-RU"/>
        </w:rPr>
      </w:pPr>
      <w:r w:rsidRPr="008629F5">
        <w:rPr>
          <w:b/>
          <w:sz w:val="28"/>
          <w:lang w:val="ru-RU"/>
        </w:rPr>
        <w:t xml:space="preserve"> </w:t>
      </w:r>
      <w:r w:rsidRPr="008629F5">
        <w:rPr>
          <w:sz w:val="28"/>
          <w:lang w:val="ru-RU"/>
        </w:rPr>
        <w:t>Рассмотрев основные показатели прогноза социально-экономического развития Большеманадышс</w:t>
      </w:r>
      <w:r>
        <w:rPr>
          <w:sz w:val="28"/>
          <w:lang w:val="ru-RU"/>
        </w:rPr>
        <w:t>кого сельского поселения на 2019 год  и плановый период 2020 и 2021</w:t>
      </w:r>
      <w:r w:rsidRPr="008629F5">
        <w:rPr>
          <w:sz w:val="28"/>
          <w:lang w:val="ru-RU"/>
        </w:rPr>
        <w:t xml:space="preserve"> годов на основании пункта 4 статьи 35 Федерального Закона № 131- ФЗ  от 06.10.2003 года « Об общих принципах организации местного самоуправления в Российской Федерации»</w:t>
      </w:r>
    </w:p>
    <w:p w:rsidR="0006769C" w:rsidRDefault="0006769C" w:rsidP="0006769C">
      <w:pPr>
        <w:jc w:val="both"/>
        <w:rPr>
          <w:lang w:val="ru-RU"/>
        </w:rPr>
      </w:pPr>
    </w:p>
    <w:p w:rsidR="0006769C" w:rsidRDefault="0006769C" w:rsidP="0006769C">
      <w:pPr>
        <w:jc w:val="both"/>
        <w:rPr>
          <w:lang w:val="ru-RU"/>
        </w:rPr>
      </w:pPr>
    </w:p>
    <w:p w:rsidR="0006769C" w:rsidRDefault="0006769C" w:rsidP="0006769C">
      <w:pPr>
        <w:jc w:val="center"/>
        <w:rPr>
          <w:lang w:val="ru-RU"/>
        </w:rPr>
      </w:pPr>
      <w:r>
        <w:rPr>
          <w:lang w:val="ru-RU"/>
        </w:rPr>
        <w:t>СОВЕТ ДЕПУТАТОВ БОЛЬШЕМАНАДЫШСКОГО СЕЛЬСКОГО ПОСЕЛЕНИЯ</w:t>
      </w:r>
    </w:p>
    <w:p w:rsidR="0006769C" w:rsidRDefault="0006769C" w:rsidP="0006769C">
      <w:pPr>
        <w:jc w:val="center"/>
        <w:rPr>
          <w:lang w:val="ru-RU"/>
        </w:rPr>
      </w:pPr>
      <w:r>
        <w:rPr>
          <w:lang w:val="ru-RU"/>
        </w:rPr>
        <w:t xml:space="preserve"> РЕШАЕТ:</w:t>
      </w:r>
    </w:p>
    <w:p w:rsidR="0006769C" w:rsidRDefault="0006769C" w:rsidP="0006769C">
      <w:pPr>
        <w:jc w:val="center"/>
        <w:rPr>
          <w:lang w:val="ru-RU"/>
        </w:rPr>
      </w:pPr>
    </w:p>
    <w:p w:rsidR="003958DF" w:rsidRDefault="0006769C" w:rsidP="0006769C">
      <w:pPr>
        <w:tabs>
          <w:tab w:val="left" w:pos="600"/>
        </w:tabs>
        <w:jc w:val="both"/>
        <w:rPr>
          <w:sz w:val="28"/>
          <w:lang w:val="ru-RU"/>
        </w:rPr>
      </w:pPr>
      <w:r w:rsidRPr="008629F5">
        <w:rPr>
          <w:sz w:val="28"/>
          <w:lang w:val="ru-RU"/>
        </w:rPr>
        <w:t>Принять  прогноз  социально-экономического развит</w:t>
      </w:r>
      <w:r>
        <w:rPr>
          <w:sz w:val="28"/>
          <w:lang w:val="ru-RU"/>
        </w:rPr>
        <w:t xml:space="preserve">ия </w:t>
      </w:r>
      <w:r w:rsidRPr="008629F5">
        <w:rPr>
          <w:sz w:val="28"/>
          <w:lang w:val="ru-RU"/>
        </w:rPr>
        <w:t xml:space="preserve">Большеманадышского сельского поселения </w:t>
      </w:r>
      <w:r>
        <w:rPr>
          <w:sz w:val="28"/>
          <w:lang w:val="ru-RU"/>
        </w:rPr>
        <w:t>на 2019 и плановый период 2020 и 2021</w:t>
      </w:r>
      <w:r w:rsidRPr="008629F5">
        <w:rPr>
          <w:sz w:val="28"/>
          <w:lang w:val="ru-RU"/>
        </w:rPr>
        <w:t xml:space="preserve"> годов  </w:t>
      </w:r>
    </w:p>
    <w:p w:rsidR="0006769C" w:rsidRPr="008629F5" w:rsidRDefault="0006769C" w:rsidP="0006769C">
      <w:pPr>
        <w:tabs>
          <w:tab w:val="left" w:pos="600"/>
        </w:tabs>
        <w:jc w:val="both"/>
        <w:rPr>
          <w:sz w:val="28"/>
          <w:lang w:val="ru-RU"/>
        </w:rPr>
      </w:pPr>
      <w:r w:rsidRPr="008629F5">
        <w:rPr>
          <w:sz w:val="28"/>
          <w:lang w:val="ru-RU"/>
        </w:rPr>
        <w:t>( Приложение  ) основой для комплексного прогнозирования финансовых результатов и исходной базой для формирования бюджетов всех уровней.</w:t>
      </w:r>
    </w:p>
    <w:p w:rsidR="0006769C" w:rsidRPr="008629F5" w:rsidRDefault="0006769C" w:rsidP="0006769C">
      <w:pPr>
        <w:ind w:left="240"/>
        <w:jc w:val="both"/>
        <w:rPr>
          <w:sz w:val="28"/>
          <w:lang w:val="ru-RU"/>
        </w:rPr>
      </w:pPr>
    </w:p>
    <w:p w:rsidR="0006769C" w:rsidRPr="008629F5" w:rsidRDefault="0006769C" w:rsidP="0006769C">
      <w:pPr>
        <w:numPr>
          <w:ilvl w:val="0"/>
          <w:numId w:val="1"/>
        </w:numPr>
        <w:tabs>
          <w:tab w:val="left" w:pos="600"/>
        </w:tabs>
        <w:jc w:val="both"/>
        <w:rPr>
          <w:sz w:val="28"/>
          <w:lang w:val="ru-RU"/>
        </w:rPr>
      </w:pPr>
      <w:r w:rsidRPr="008629F5">
        <w:rPr>
          <w:sz w:val="28"/>
          <w:lang w:val="ru-RU"/>
        </w:rPr>
        <w:t>Данное решение опубликовать в информационном бюллетене</w:t>
      </w:r>
      <w:r>
        <w:rPr>
          <w:sz w:val="28"/>
          <w:lang w:val="ru-RU"/>
        </w:rPr>
        <w:t>.</w:t>
      </w:r>
    </w:p>
    <w:p w:rsidR="0006769C" w:rsidRPr="008629F5" w:rsidRDefault="0006769C" w:rsidP="0006769C">
      <w:pPr>
        <w:jc w:val="both"/>
        <w:rPr>
          <w:sz w:val="28"/>
          <w:lang w:val="ru-RU"/>
        </w:rPr>
      </w:pPr>
    </w:p>
    <w:p w:rsidR="0006769C" w:rsidRPr="008629F5" w:rsidRDefault="0006769C" w:rsidP="0006769C">
      <w:pPr>
        <w:jc w:val="both"/>
        <w:rPr>
          <w:sz w:val="28"/>
          <w:lang w:val="ru-RU"/>
        </w:rPr>
      </w:pPr>
    </w:p>
    <w:p w:rsidR="0006769C" w:rsidRPr="008629F5" w:rsidRDefault="0006769C" w:rsidP="0006769C">
      <w:pPr>
        <w:jc w:val="both"/>
        <w:rPr>
          <w:sz w:val="28"/>
          <w:lang w:val="ru-RU"/>
        </w:rPr>
      </w:pPr>
      <w:r w:rsidRPr="008629F5">
        <w:rPr>
          <w:sz w:val="28"/>
          <w:lang w:val="ru-RU"/>
        </w:rPr>
        <w:t xml:space="preserve">Глава  Большеманадышского </w:t>
      </w:r>
    </w:p>
    <w:p w:rsidR="0006769C" w:rsidRPr="008629F5" w:rsidRDefault="0006769C" w:rsidP="0006769C">
      <w:pPr>
        <w:jc w:val="both"/>
        <w:rPr>
          <w:sz w:val="28"/>
          <w:lang w:val="ru-RU"/>
        </w:rPr>
      </w:pPr>
      <w:r>
        <w:rPr>
          <w:sz w:val="28"/>
          <w:lang w:val="ru-RU"/>
        </w:rPr>
        <w:t>сельского поселения</w:t>
      </w:r>
      <w:r w:rsidRPr="008629F5">
        <w:rPr>
          <w:sz w:val="28"/>
          <w:lang w:val="ru-RU"/>
        </w:rPr>
        <w:t xml:space="preserve">                                                 </w:t>
      </w:r>
      <w:r>
        <w:rPr>
          <w:sz w:val="28"/>
          <w:lang w:val="ru-RU"/>
        </w:rPr>
        <w:t xml:space="preserve">                 </w:t>
      </w:r>
      <w:r w:rsidRPr="008629F5">
        <w:rPr>
          <w:sz w:val="28"/>
          <w:lang w:val="ru-RU"/>
        </w:rPr>
        <w:t>Л.Е.Федорова</w:t>
      </w:r>
    </w:p>
    <w:p w:rsidR="0006769C" w:rsidRDefault="0006769C" w:rsidP="0006769C">
      <w:pPr>
        <w:jc w:val="both"/>
        <w:rPr>
          <w:lang w:val="ru-RU"/>
        </w:rPr>
      </w:pPr>
    </w:p>
    <w:p w:rsidR="0006769C" w:rsidRDefault="0006769C" w:rsidP="0006769C">
      <w:pPr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</w:t>
      </w:r>
    </w:p>
    <w:p w:rsidR="0006769C" w:rsidRDefault="0006769C" w:rsidP="0006769C">
      <w:pPr>
        <w:jc w:val="both"/>
        <w:rPr>
          <w:lang w:val="ru-RU"/>
        </w:rPr>
      </w:pPr>
    </w:p>
    <w:p w:rsidR="0006769C" w:rsidRDefault="0006769C" w:rsidP="0006769C">
      <w:pPr>
        <w:jc w:val="both"/>
        <w:rPr>
          <w:lang w:val="ru-RU"/>
        </w:rPr>
      </w:pPr>
    </w:p>
    <w:p w:rsidR="0006769C" w:rsidRDefault="0006769C" w:rsidP="0006769C">
      <w:pPr>
        <w:jc w:val="both"/>
        <w:rPr>
          <w:lang w:val="ru-RU"/>
        </w:rPr>
      </w:pPr>
    </w:p>
    <w:p w:rsidR="0006769C" w:rsidRDefault="0006769C" w:rsidP="0006769C">
      <w:pPr>
        <w:jc w:val="both"/>
        <w:rPr>
          <w:lang w:val="ru-RU"/>
        </w:rPr>
      </w:pPr>
    </w:p>
    <w:p w:rsidR="0006769C" w:rsidRDefault="0006769C" w:rsidP="0006769C">
      <w:pPr>
        <w:jc w:val="both"/>
        <w:rPr>
          <w:lang w:val="ru-RU"/>
        </w:rPr>
      </w:pPr>
    </w:p>
    <w:p w:rsidR="0006769C" w:rsidRDefault="0006769C" w:rsidP="0006769C">
      <w:pPr>
        <w:jc w:val="both"/>
        <w:rPr>
          <w:lang w:val="ru-RU"/>
        </w:rPr>
      </w:pPr>
    </w:p>
    <w:p w:rsidR="0006769C" w:rsidRDefault="0006769C" w:rsidP="0006769C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</w:t>
      </w:r>
    </w:p>
    <w:p w:rsidR="0006769C" w:rsidRDefault="0006769C" w:rsidP="0006769C">
      <w:pPr>
        <w:jc w:val="right"/>
        <w:rPr>
          <w:lang w:val="ru-RU"/>
        </w:rPr>
      </w:pPr>
    </w:p>
    <w:p w:rsidR="0006769C" w:rsidRDefault="0006769C" w:rsidP="0006769C">
      <w:pPr>
        <w:jc w:val="right"/>
        <w:rPr>
          <w:lang w:val="ru-RU"/>
        </w:rPr>
      </w:pPr>
    </w:p>
    <w:p w:rsidR="0006769C" w:rsidRDefault="0006769C" w:rsidP="0006769C">
      <w:pPr>
        <w:jc w:val="right"/>
        <w:rPr>
          <w:lang w:val="ru-RU"/>
        </w:rPr>
      </w:pPr>
    </w:p>
    <w:p w:rsidR="0006769C" w:rsidRDefault="0006769C" w:rsidP="0006769C">
      <w:pPr>
        <w:jc w:val="right"/>
        <w:rPr>
          <w:lang w:val="ru-RU"/>
        </w:rPr>
      </w:pPr>
    </w:p>
    <w:p w:rsidR="0006769C" w:rsidRDefault="0006769C" w:rsidP="0006769C">
      <w:pPr>
        <w:jc w:val="right"/>
        <w:rPr>
          <w:lang w:val="ru-RU"/>
        </w:rPr>
      </w:pPr>
    </w:p>
    <w:p w:rsidR="0006769C" w:rsidRDefault="0006769C" w:rsidP="0006769C">
      <w:pPr>
        <w:jc w:val="right"/>
        <w:rPr>
          <w:lang w:val="ru-RU"/>
        </w:rPr>
      </w:pPr>
    </w:p>
    <w:p w:rsidR="0006769C" w:rsidRDefault="0006769C" w:rsidP="0006769C">
      <w:pPr>
        <w:jc w:val="right"/>
        <w:rPr>
          <w:lang w:val="ru-RU"/>
        </w:rPr>
      </w:pPr>
    </w:p>
    <w:p w:rsidR="0006769C" w:rsidRDefault="0006769C" w:rsidP="0006769C">
      <w:pPr>
        <w:jc w:val="right"/>
        <w:rPr>
          <w:lang w:val="ru-RU"/>
        </w:rPr>
      </w:pPr>
    </w:p>
    <w:p w:rsidR="0006769C" w:rsidRDefault="0006769C" w:rsidP="0006769C">
      <w:pPr>
        <w:jc w:val="right"/>
        <w:rPr>
          <w:lang w:val="ru-RU"/>
        </w:rPr>
      </w:pPr>
    </w:p>
    <w:p w:rsidR="0006769C" w:rsidRDefault="0006769C" w:rsidP="0006769C">
      <w:pPr>
        <w:jc w:val="right"/>
        <w:rPr>
          <w:lang w:val="ru-RU"/>
        </w:rPr>
      </w:pPr>
    </w:p>
    <w:p w:rsidR="0006769C" w:rsidRDefault="0006769C" w:rsidP="0006769C">
      <w:pPr>
        <w:jc w:val="right"/>
        <w:rPr>
          <w:sz w:val="20"/>
          <w:lang w:val="ru-RU"/>
        </w:rPr>
      </w:pPr>
      <w:r>
        <w:rPr>
          <w:lang w:val="ru-RU"/>
        </w:rPr>
        <w:t xml:space="preserve"> </w:t>
      </w:r>
      <w:r>
        <w:rPr>
          <w:sz w:val="20"/>
          <w:lang w:val="ru-RU"/>
        </w:rPr>
        <w:t>Приложение № 1</w:t>
      </w:r>
    </w:p>
    <w:p w:rsidR="0006769C" w:rsidRDefault="0006769C" w:rsidP="0006769C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к проекту решения Совета депутатов Большеманадышского сельского  </w:t>
      </w:r>
    </w:p>
    <w:p w:rsidR="0006769C" w:rsidRDefault="0006769C" w:rsidP="0006769C">
      <w:pPr>
        <w:jc w:val="both"/>
        <w:rPr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</w:t>
      </w:r>
      <w:r w:rsidR="00F00CCB">
        <w:rPr>
          <w:sz w:val="20"/>
          <w:lang w:val="ru-RU"/>
        </w:rPr>
        <w:t xml:space="preserve">                </w:t>
      </w:r>
      <w:r>
        <w:rPr>
          <w:sz w:val="20"/>
          <w:lang w:val="ru-RU"/>
        </w:rPr>
        <w:t xml:space="preserve">поселения </w:t>
      </w:r>
      <w:r w:rsidR="003958DF">
        <w:rPr>
          <w:lang w:val="ru-RU"/>
        </w:rPr>
        <w:t xml:space="preserve">  №76</w:t>
      </w:r>
      <w:r>
        <w:rPr>
          <w:lang w:val="ru-RU"/>
        </w:rPr>
        <w:t xml:space="preserve">   </w:t>
      </w:r>
      <w:r w:rsidR="003958DF">
        <w:rPr>
          <w:sz w:val="20"/>
          <w:lang w:val="ru-RU"/>
        </w:rPr>
        <w:t>от  29.12.</w:t>
      </w:r>
      <w:r w:rsidR="00F00CCB">
        <w:rPr>
          <w:sz w:val="20"/>
          <w:lang w:val="ru-RU"/>
        </w:rPr>
        <w:t xml:space="preserve"> </w:t>
      </w:r>
      <w:r>
        <w:rPr>
          <w:sz w:val="20"/>
          <w:lang w:val="ru-RU"/>
        </w:rPr>
        <w:t>2018 года</w:t>
      </w:r>
    </w:p>
    <w:p w:rsidR="0006769C" w:rsidRDefault="0006769C" w:rsidP="0006769C">
      <w:pPr>
        <w:pStyle w:val="ConsPlusTitle"/>
        <w:widowControl/>
        <w:autoSpaceDE/>
        <w:rPr>
          <w:rFonts w:ascii="Times New Roman" w:hAnsi="Times New Roman"/>
        </w:rPr>
      </w:pPr>
      <w:r>
        <w:rPr>
          <w:rFonts w:ascii="Times New Roman" w:hAnsi="Times New Roman"/>
        </w:rPr>
        <w:t>ПРОГНОЗ СОЦИАЛЬНО-ЭКОНОМИЧЕСКОГО РАЗВИТИЯ БОЛЬШЕМАНАДЫШСКОГО СЕЛЬСКОГО ПОСЕЛЕНИЯ НА 2019 ГОД И ПЛАНОВЫЙ ПЕРИОД 2020 -2021 ГОДОВ</w:t>
      </w:r>
    </w:p>
    <w:p w:rsidR="0006769C" w:rsidRDefault="0006769C" w:rsidP="0006769C">
      <w:pPr>
        <w:jc w:val="center"/>
        <w:rPr>
          <w:b/>
          <w:lang w:val="ru-RU"/>
        </w:rPr>
      </w:pPr>
    </w:p>
    <w:p w:rsidR="0006769C" w:rsidRDefault="0006769C" w:rsidP="0006769C">
      <w:pPr>
        <w:jc w:val="center"/>
        <w:rPr>
          <w:b/>
          <w:lang w:val="ru-RU"/>
        </w:rPr>
      </w:pPr>
    </w:p>
    <w:tbl>
      <w:tblPr>
        <w:tblW w:w="0" w:type="auto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8"/>
        <w:gridCol w:w="1260"/>
        <w:gridCol w:w="1260"/>
        <w:gridCol w:w="900"/>
        <w:gridCol w:w="1080"/>
      </w:tblGrid>
      <w:tr w:rsidR="0006769C" w:rsidTr="007667AC"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2019год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2020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2021 год</w:t>
            </w: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1. Объем реализованной отгруженной продукции промышленного производства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</w:pPr>
            <w:r>
              <w:t>тыс. руб.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t xml:space="preserve">2. </w:t>
            </w:r>
            <w:r>
              <w:rPr>
                <w:lang w:val="ru-RU"/>
              </w:rPr>
              <w:t>Объем розничного товарооборота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t>тыс.</w:t>
            </w:r>
            <w:r>
              <w:rPr>
                <w:lang w:val="ru-RU"/>
              </w:rPr>
              <w:t>руб.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F00CCB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33077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>31972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>34280</w:t>
            </w: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3. Объем закупок скота и птицы от сельхозтоваропроизводителей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</w:pPr>
            <w:r>
              <w:t>тонн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FF0000"/>
                <w:lang w:val="ru-RU"/>
              </w:rPr>
              <w:t xml:space="preserve">      </w:t>
            </w:r>
            <w:r w:rsidRPr="00490580">
              <w:rPr>
                <w:color w:val="000000"/>
                <w:lang w:val="ru-RU"/>
              </w:rPr>
              <w:t>52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 xml:space="preserve">      74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 xml:space="preserve">     70</w:t>
            </w: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4.Объем закупок скота и птицы от подсобных хозяйств населения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</w:pPr>
            <w:r>
              <w:t>тонн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5. Объем закуп молока от сельхозтоваропроизводителей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</w:pPr>
            <w:r>
              <w:t>тонн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F00CCB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2322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>2300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>2350</w:t>
            </w: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6. Объем закупок молока от населения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</w:pPr>
            <w:r>
              <w:t>тонн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7.Производство зерна в бункерном весе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</w:pPr>
            <w:r>
              <w:t>тонн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lang w:val="ru-RU"/>
              </w:rPr>
            </w:pP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8.Поставка сахарной свеклы на ОАО «Ромадановсахар»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t>тонн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9. Реализация ликеро-водочных изделий производства ОАО «Мордовспирт»</w:t>
            </w:r>
          </w:p>
        </w:tc>
        <w:tc>
          <w:tcPr>
            <w:tcW w:w="1260" w:type="dxa"/>
            <w:tcBorders>
              <w:left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дкл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auto"/>
            </w:tcBorders>
          </w:tcPr>
          <w:p w:rsidR="0006769C" w:rsidRPr="00490580" w:rsidRDefault="00F00CCB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497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 xml:space="preserve">      485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 xml:space="preserve">   473</w:t>
            </w: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10.Фонд оплаты труда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тыс.руб.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>36156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>37526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>38962</w:t>
            </w: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11.Прибыль прибыльных предприятий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тыс.руб.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12.Прибыль (убыток)-сальдо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</w:pPr>
            <w:r>
              <w:rPr>
                <w:lang w:val="ru-RU"/>
              </w:rPr>
              <w:t>тыс.руб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13.Общая площадь введенного в эксплуатацию жилья с учетом индивидуального жилищного строительства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кв.м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F00CCB" w:rsidP="007667AC">
            <w:pPr>
              <w:snapToGrid w:val="0"/>
              <w:jc w:val="center"/>
              <w:rPr>
                <w:color w:val="000000"/>
                <w:highlight w:val="yellow"/>
                <w:lang w:val="ru-RU"/>
              </w:rPr>
            </w:pPr>
            <w:r>
              <w:rPr>
                <w:color w:val="000000"/>
                <w:lang w:val="ru-RU"/>
              </w:rPr>
              <w:t>73</w:t>
            </w:r>
            <w:r w:rsidR="0006769C" w:rsidRPr="00490580">
              <w:rPr>
                <w:color w:val="000000"/>
                <w:lang w:val="ru-RU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highlight w:val="yellow"/>
                <w:lang w:val="ru-RU"/>
              </w:rPr>
            </w:pPr>
            <w:r w:rsidRPr="00490580">
              <w:rPr>
                <w:color w:val="000000"/>
                <w:lang w:val="ru-RU"/>
              </w:rPr>
              <w:t>1120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highlight w:val="yellow"/>
                <w:lang w:val="ru-RU"/>
              </w:rPr>
            </w:pPr>
            <w:r w:rsidRPr="00490580">
              <w:rPr>
                <w:color w:val="000000"/>
                <w:lang w:val="ru-RU"/>
              </w:rPr>
              <w:t>1370</w:t>
            </w: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14.Объем закупок скота и птицы от сельскохозяйственных организаций и крестьянских (фермерских ) хозяйств,(тонн)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тонн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92651F" w:rsidRDefault="0006769C" w:rsidP="007667AC">
            <w:pPr>
              <w:snapToGrid w:val="0"/>
              <w:rPr>
                <w:color w:val="FF0000"/>
                <w:highlight w:val="yellow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92651F" w:rsidRDefault="0006769C" w:rsidP="007667AC">
            <w:pPr>
              <w:snapToGrid w:val="0"/>
              <w:jc w:val="center"/>
              <w:rPr>
                <w:color w:val="FF0000"/>
                <w:highlight w:val="yellow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92651F" w:rsidRDefault="0006769C" w:rsidP="007667AC">
            <w:pPr>
              <w:snapToGrid w:val="0"/>
              <w:jc w:val="center"/>
              <w:rPr>
                <w:color w:val="FF0000"/>
                <w:highlight w:val="yellow"/>
                <w:lang w:val="ru-RU"/>
              </w:rPr>
            </w:pP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15.Объем привлеченных кредитов для развития сельскохозяйственного производства в рамках реализации Программы «Развитие сельского хозяйства и регулирование рынков сельскохозяйственной продукции, сырья и продовольствия на 2008-2012 годы»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тыс.руб.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Default="0006769C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</w:tr>
      <w:tr w:rsidR="0006769C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16 Темп роста среднемесячной номинальной начисленной заработной платы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6769C" w:rsidRDefault="0006769C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в % к соответ. Периоду прошлого года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>110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69C" w:rsidRPr="00490580" w:rsidRDefault="0006769C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>112</w:t>
            </w:r>
          </w:p>
        </w:tc>
      </w:tr>
    </w:tbl>
    <w:p w:rsidR="0006769C" w:rsidRDefault="0006769C" w:rsidP="0006769C">
      <w:pPr>
        <w:ind w:right="-625"/>
        <w:rPr>
          <w:b/>
          <w:lang w:val="ru-RU"/>
        </w:rPr>
      </w:pPr>
    </w:p>
    <w:p w:rsidR="00E0314D" w:rsidRDefault="00E0314D"/>
    <w:sectPr w:rsidR="00E03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9C"/>
    <w:rsid w:val="0002780B"/>
    <w:rsid w:val="0006769C"/>
    <w:rsid w:val="00151290"/>
    <w:rsid w:val="003958DF"/>
    <w:rsid w:val="00E0314D"/>
    <w:rsid w:val="00F0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9F7FAF8-175F-4901-ADD2-7EE2AD59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6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6769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00CC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0CCB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2019-01-14T07:45:00Z</cp:lastPrinted>
  <dcterms:created xsi:type="dcterms:W3CDTF">2019-01-17T12:31:00Z</dcterms:created>
  <dcterms:modified xsi:type="dcterms:W3CDTF">2019-01-17T12:31:00Z</dcterms:modified>
</cp:coreProperties>
</file>