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593" w:rsidRPr="003204DC" w:rsidRDefault="00943593" w:rsidP="0094359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  <w:r w:rsidRPr="003204DC">
        <w:rPr>
          <w:rFonts w:ascii="Times New Roman" w:hAnsi="Times New Roman" w:cs="Times New Roman"/>
          <w:b/>
          <w:bCs/>
          <w:sz w:val="48"/>
          <w:szCs w:val="28"/>
        </w:rPr>
        <w:t>Р Е Ш Е Н И Е</w:t>
      </w:r>
    </w:p>
    <w:p w:rsidR="00943593" w:rsidRPr="003204DC" w:rsidRDefault="00943593" w:rsidP="0094359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</w:p>
    <w:p w:rsidR="00943593" w:rsidRDefault="00943593" w:rsidP="0094359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32"/>
          <w:szCs w:val="28"/>
        </w:rPr>
      </w:pPr>
      <w:r w:rsidRPr="003204DC">
        <w:rPr>
          <w:rFonts w:ascii="Times New Roman" w:hAnsi="Times New Roman" w:cs="Times New Roman"/>
          <w:sz w:val="32"/>
          <w:szCs w:val="28"/>
        </w:rPr>
        <w:t>СОВЕТА ДЕПУТАТОВ БОЛЬШЕМАНАДЫШСКОГО</w:t>
      </w:r>
    </w:p>
    <w:p w:rsidR="00943593" w:rsidRDefault="00943593" w:rsidP="0094359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32"/>
          <w:szCs w:val="28"/>
        </w:rPr>
      </w:pPr>
      <w:r w:rsidRPr="003204DC">
        <w:rPr>
          <w:rFonts w:ascii="Times New Roman" w:hAnsi="Times New Roman" w:cs="Times New Roman"/>
          <w:sz w:val="32"/>
          <w:szCs w:val="28"/>
        </w:rPr>
        <w:t xml:space="preserve"> СЕЛЬСКОГО </w:t>
      </w:r>
      <w:proofErr w:type="gramStart"/>
      <w:r w:rsidRPr="003204DC">
        <w:rPr>
          <w:rFonts w:ascii="Times New Roman" w:hAnsi="Times New Roman" w:cs="Times New Roman"/>
          <w:sz w:val="32"/>
          <w:szCs w:val="28"/>
        </w:rPr>
        <w:t>ПОСЕЛЕНИЯ  АТЯШЕВСКОГО</w:t>
      </w:r>
      <w:proofErr w:type="gramEnd"/>
      <w:r w:rsidRPr="003204D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943593" w:rsidRPr="003204DC" w:rsidRDefault="00943593" w:rsidP="0094359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32"/>
          <w:szCs w:val="28"/>
        </w:rPr>
      </w:pPr>
      <w:r w:rsidRPr="003204DC">
        <w:rPr>
          <w:rFonts w:ascii="Times New Roman" w:hAnsi="Times New Roman" w:cs="Times New Roman"/>
          <w:sz w:val="32"/>
          <w:szCs w:val="28"/>
        </w:rPr>
        <w:t>МУНИЦИПАЛЬНОГО РАЙОНА</w:t>
      </w:r>
    </w:p>
    <w:p w:rsidR="00943593" w:rsidRPr="003204DC" w:rsidRDefault="00943593" w:rsidP="00943593">
      <w:pPr>
        <w:widowControl/>
        <w:autoSpaceDE/>
        <w:autoSpaceDN/>
        <w:adjustRightInd/>
        <w:ind w:right="-625" w:firstLine="0"/>
        <w:jc w:val="center"/>
        <w:rPr>
          <w:rFonts w:ascii="Times New Roman" w:hAnsi="Times New Roman" w:cs="Times New Roman"/>
          <w:b/>
          <w:sz w:val="20"/>
        </w:rPr>
      </w:pPr>
    </w:p>
    <w:p w:rsidR="00943593" w:rsidRPr="003204DC" w:rsidRDefault="00943593" w:rsidP="00943593">
      <w:pPr>
        <w:widowControl/>
        <w:tabs>
          <w:tab w:val="left" w:pos="6027"/>
        </w:tabs>
        <w:autoSpaceDE/>
        <w:autoSpaceDN/>
        <w:adjustRightInd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943593" w:rsidRPr="003204DC" w:rsidRDefault="00943593" w:rsidP="00943593">
      <w:pPr>
        <w:widowControl/>
        <w:autoSpaceDE/>
        <w:autoSpaceDN/>
        <w:adjustRightInd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3593" w:rsidRPr="003204DC" w:rsidRDefault="00943593" w:rsidP="00943593">
      <w:pPr>
        <w:widowControl/>
        <w:tabs>
          <w:tab w:val="left" w:pos="450"/>
          <w:tab w:val="center" w:pos="5012"/>
        </w:tabs>
        <w:autoSpaceDE/>
        <w:autoSpaceDN/>
        <w:adjustRightInd/>
        <w:ind w:hanging="180"/>
        <w:jc w:val="left"/>
        <w:rPr>
          <w:rFonts w:ascii="Times New Roman" w:hAnsi="Times New Roman" w:cs="Times New Roman"/>
          <w:sz w:val="28"/>
          <w:szCs w:val="28"/>
        </w:rPr>
      </w:pPr>
      <w:r w:rsidRPr="003204DC">
        <w:rPr>
          <w:rFonts w:ascii="Times New Roman" w:hAnsi="Times New Roman" w:cs="Times New Roman"/>
          <w:sz w:val="28"/>
          <w:szCs w:val="28"/>
        </w:rPr>
        <w:t xml:space="preserve">             26 декабря </w:t>
      </w:r>
      <w:proofErr w:type="gramStart"/>
      <w:r w:rsidRPr="003204DC">
        <w:rPr>
          <w:rFonts w:ascii="Times New Roman" w:hAnsi="Times New Roman" w:cs="Times New Roman"/>
          <w:sz w:val="28"/>
          <w:szCs w:val="28"/>
        </w:rPr>
        <w:t>2022  года</w:t>
      </w:r>
      <w:proofErr w:type="gramEnd"/>
      <w:r w:rsidRPr="003204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№ 5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943593" w:rsidRPr="003204DC" w:rsidRDefault="00943593" w:rsidP="0094359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43593" w:rsidRDefault="00943593" w:rsidP="0094359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3204DC">
        <w:rPr>
          <w:rFonts w:ascii="Times New Roman" w:hAnsi="Times New Roman" w:cs="Times New Roman"/>
          <w:sz w:val="22"/>
          <w:szCs w:val="22"/>
        </w:rPr>
        <w:t>с.Большие</w:t>
      </w:r>
      <w:proofErr w:type="spellEnd"/>
      <w:r w:rsidRPr="003204D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204DC">
        <w:rPr>
          <w:rFonts w:ascii="Times New Roman" w:hAnsi="Times New Roman" w:cs="Times New Roman"/>
          <w:sz w:val="22"/>
          <w:szCs w:val="22"/>
        </w:rPr>
        <w:t>Манадыши</w:t>
      </w:r>
      <w:proofErr w:type="spellEnd"/>
    </w:p>
    <w:p w:rsidR="00943593" w:rsidRDefault="00943593" w:rsidP="0094359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943593" w:rsidRDefault="00943593" w:rsidP="0094359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943593" w:rsidRPr="003204DC" w:rsidRDefault="00943593" w:rsidP="0094359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943593" w:rsidRPr="003204DC" w:rsidRDefault="00943593" w:rsidP="00943593">
      <w:pPr>
        <w:pStyle w:val="1"/>
        <w:rPr>
          <w:color w:val="000000" w:themeColor="text1"/>
        </w:rPr>
      </w:pPr>
      <w:hyperlink r:id="rId4" w:history="1">
        <w:r w:rsidRPr="003204DC">
          <w:rPr>
            <w:rStyle w:val="a3"/>
            <w:rFonts w:cs="Times New Roman CYR"/>
            <w:bCs w:val="0"/>
            <w:color w:val="000000" w:themeColor="text1"/>
            <w:sz w:val="28"/>
            <w:szCs w:val="28"/>
          </w:rPr>
          <w:t>О реализации Федерального закона от 9 февраля 2009 г. N 8-ФЗ "Об обеспечении доступа к информации о деятельности государственных органов и органов местного самоуправления"</w:t>
        </w:r>
      </w:hyperlink>
    </w:p>
    <w:p w:rsidR="00943593" w:rsidRPr="00054765" w:rsidRDefault="00943593" w:rsidP="00943593">
      <w:pPr>
        <w:widowControl/>
        <w:autoSpaceDE/>
        <w:autoSpaceDN/>
        <w:adjustRightInd/>
        <w:spacing w:after="200" w:line="276" w:lineRule="auto"/>
        <w:ind w:firstLine="748"/>
        <w:jc w:val="center"/>
        <w:rPr>
          <w:rFonts w:ascii="Times New Roman" w:hAnsi="Times New Roman" w:cs="Times New Roman"/>
          <w:sz w:val="22"/>
          <w:szCs w:val="22"/>
        </w:rPr>
      </w:pPr>
    </w:p>
    <w:p w:rsidR="00943593" w:rsidRPr="003204DC" w:rsidRDefault="00943593" w:rsidP="00943593">
      <w:pPr>
        <w:pStyle w:val="1"/>
        <w:spacing w:before="0" w:after="0" w:line="276" w:lineRule="auto"/>
        <w:ind w:firstLine="567"/>
        <w:jc w:val="both"/>
        <w:rPr>
          <w:b w:val="0"/>
          <w:color w:val="000000" w:themeColor="text1"/>
          <w:sz w:val="28"/>
          <w:szCs w:val="28"/>
        </w:rPr>
      </w:pPr>
      <w:r w:rsidRPr="003204DC">
        <w:rPr>
          <w:b w:val="0"/>
          <w:color w:val="000000" w:themeColor="text1"/>
          <w:sz w:val="28"/>
          <w:szCs w:val="28"/>
        </w:rPr>
        <w:t xml:space="preserve">В целях обеспечения доступа к информации о деятельности органов местного самоуправления </w:t>
      </w:r>
      <w:proofErr w:type="spellStart"/>
      <w:r w:rsidRPr="003204DC">
        <w:rPr>
          <w:b w:val="0"/>
          <w:color w:val="000000" w:themeColor="text1"/>
          <w:sz w:val="28"/>
          <w:szCs w:val="28"/>
        </w:rPr>
        <w:t>Большеманадышсмкого</w:t>
      </w:r>
      <w:proofErr w:type="spellEnd"/>
      <w:r w:rsidRPr="003204DC">
        <w:rPr>
          <w:b w:val="0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3204DC">
        <w:rPr>
          <w:b w:val="0"/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b w:val="0"/>
          <w:color w:val="000000" w:themeColor="text1"/>
          <w:sz w:val="28"/>
          <w:szCs w:val="28"/>
        </w:rPr>
        <w:t xml:space="preserve"> муниципального района Республики Мордовия Совет депутатов Большеманадышского сельского поселения </w:t>
      </w:r>
      <w:proofErr w:type="spellStart"/>
      <w:r w:rsidRPr="003204DC">
        <w:rPr>
          <w:b w:val="0"/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b w:val="0"/>
          <w:color w:val="000000" w:themeColor="text1"/>
          <w:sz w:val="28"/>
          <w:szCs w:val="28"/>
        </w:rPr>
        <w:t xml:space="preserve"> муниципального района Республики Мордовия решил: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</w:p>
    <w:p w:rsidR="00943593" w:rsidRPr="003204DC" w:rsidRDefault="00943593" w:rsidP="00943593">
      <w:pPr>
        <w:spacing w:line="276" w:lineRule="auto"/>
        <w:rPr>
          <w:sz w:val="28"/>
          <w:szCs w:val="28"/>
        </w:rPr>
      </w:pPr>
      <w:bookmarkStart w:id="0" w:name="sub_1"/>
      <w:r w:rsidRPr="003204DC">
        <w:rPr>
          <w:sz w:val="28"/>
          <w:szCs w:val="28"/>
        </w:rPr>
        <w:t xml:space="preserve">1. Установить, что информация о деятельности органов местного самоуправления </w:t>
      </w:r>
      <w:r>
        <w:rPr>
          <w:sz w:val="28"/>
          <w:szCs w:val="28"/>
        </w:rPr>
        <w:t>Большеманадышского</w:t>
      </w:r>
      <w:r w:rsidRPr="003204DC">
        <w:rPr>
          <w:sz w:val="28"/>
          <w:szCs w:val="28"/>
        </w:rPr>
        <w:t xml:space="preserve"> сельского поселения </w:t>
      </w:r>
      <w:proofErr w:type="spellStart"/>
      <w:r w:rsidRPr="003204DC">
        <w:rPr>
          <w:sz w:val="28"/>
          <w:szCs w:val="28"/>
        </w:rPr>
        <w:t>Атяшевского</w:t>
      </w:r>
      <w:proofErr w:type="spellEnd"/>
      <w:r w:rsidRPr="003204DC">
        <w:rPr>
          <w:sz w:val="28"/>
          <w:szCs w:val="28"/>
        </w:rPr>
        <w:t xml:space="preserve"> муниципального района Республики Мордовия может предоставляться в устной форме и в виде документированной информации, в том числе в виде электронного документа.</w:t>
      </w:r>
    </w:p>
    <w:p w:rsidR="00943593" w:rsidRPr="003204DC" w:rsidRDefault="00943593" w:rsidP="00943593">
      <w:pPr>
        <w:spacing w:line="276" w:lineRule="auto"/>
        <w:rPr>
          <w:sz w:val="28"/>
          <w:szCs w:val="28"/>
        </w:rPr>
      </w:pPr>
      <w:bookmarkStart w:id="1" w:name="sub_2"/>
      <w:bookmarkEnd w:id="0"/>
      <w:r w:rsidRPr="003204DC">
        <w:rPr>
          <w:sz w:val="28"/>
          <w:szCs w:val="28"/>
        </w:rPr>
        <w:t xml:space="preserve">2. Форма предоставления информации о деятельности органов местного самоуправления  Большеманадышского сельского поселения </w:t>
      </w:r>
      <w:proofErr w:type="spellStart"/>
      <w:r w:rsidRPr="003204DC">
        <w:rPr>
          <w:sz w:val="28"/>
          <w:szCs w:val="28"/>
        </w:rPr>
        <w:t>Атяшевского</w:t>
      </w:r>
      <w:proofErr w:type="spellEnd"/>
      <w:r w:rsidRPr="003204DC">
        <w:rPr>
          <w:sz w:val="28"/>
          <w:szCs w:val="28"/>
        </w:rPr>
        <w:t xml:space="preserve"> муниципального района Республики Мордовия     </w:t>
      </w:r>
      <w:r w:rsidRPr="003204DC">
        <w:rPr>
          <w:color w:val="000000" w:themeColor="text1"/>
          <w:sz w:val="28"/>
          <w:szCs w:val="28"/>
        </w:rPr>
        <w:t xml:space="preserve">устанавливается </w:t>
      </w:r>
      <w:hyperlink r:id="rId5" w:history="1">
        <w:r w:rsidRPr="003204DC">
          <w:rPr>
            <w:rStyle w:val="a3"/>
            <w:rFonts w:cs="Times New Roman CYR"/>
            <w:color w:val="000000" w:themeColor="text1"/>
            <w:sz w:val="28"/>
            <w:szCs w:val="28"/>
          </w:rPr>
          <w:t>Федеральным законом</w:t>
        </w:r>
      </w:hyperlink>
      <w:r w:rsidRPr="003204DC">
        <w:rPr>
          <w:color w:val="000000" w:themeColor="text1"/>
          <w:sz w:val="28"/>
          <w:szCs w:val="28"/>
        </w:rPr>
        <w:t xml:space="preserve"> от 9 февраля </w:t>
      </w:r>
      <w:smartTag w:uri="urn:schemas-microsoft-com:office:smarttags" w:element="metricconverter">
        <w:smartTagPr>
          <w:attr w:name="ProductID" w:val="2009 г"/>
        </w:smartTagPr>
        <w:r w:rsidRPr="003204DC">
          <w:rPr>
            <w:color w:val="000000" w:themeColor="text1"/>
            <w:sz w:val="28"/>
            <w:szCs w:val="28"/>
          </w:rPr>
          <w:t>2009 г</w:t>
        </w:r>
      </w:smartTag>
      <w:r w:rsidRPr="003204DC">
        <w:rPr>
          <w:color w:val="000000" w:themeColor="text1"/>
          <w:sz w:val="28"/>
          <w:szCs w:val="28"/>
        </w:rPr>
        <w:t>. № 8-ФЗ «Об обеспечении доступа к информации о деятельности государственных органов и органов местного самоуправления», другими федеральными законами и иными нормативными правов</w:t>
      </w:r>
      <w:r w:rsidRPr="003204DC">
        <w:rPr>
          <w:sz w:val="28"/>
          <w:szCs w:val="28"/>
        </w:rPr>
        <w:t>ыми актами Российской Федерации.</w:t>
      </w:r>
    </w:p>
    <w:bookmarkEnd w:id="1"/>
    <w:p w:rsidR="00943593" w:rsidRPr="003204DC" w:rsidRDefault="00943593" w:rsidP="00943593">
      <w:pPr>
        <w:spacing w:line="276" w:lineRule="auto"/>
        <w:rPr>
          <w:sz w:val="28"/>
          <w:szCs w:val="28"/>
        </w:rPr>
      </w:pPr>
      <w:r w:rsidRPr="003204DC">
        <w:rPr>
          <w:sz w:val="28"/>
          <w:szCs w:val="28"/>
        </w:rPr>
        <w:t xml:space="preserve">Форма предоставления информации о деятельности органов местного </w:t>
      </w:r>
      <w:proofErr w:type="gramStart"/>
      <w:r w:rsidRPr="003204DC">
        <w:rPr>
          <w:sz w:val="28"/>
          <w:szCs w:val="28"/>
        </w:rPr>
        <w:t>самоуправления  Большеманадышского</w:t>
      </w:r>
      <w:proofErr w:type="gramEnd"/>
      <w:r w:rsidRPr="003204DC">
        <w:rPr>
          <w:sz w:val="28"/>
          <w:szCs w:val="28"/>
        </w:rPr>
        <w:t xml:space="preserve"> сельского поселения </w:t>
      </w:r>
      <w:proofErr w:type="spellStart"/>
      <w:r w:rsidRPr="003204DC">
        <w:rPr>
          <w:sz w:val="28"/>
          <w:szCs w:val="28"/>
        </w:rPr>
        <w:t>Атяшевского</w:t>
      </w:r>
      <w:proofErr w:type="spellEnd"/>
      <w:r w:rsidRPr="003204DC">
        <w:rPr>
          <w:sz w:val="28"/>
          <w:szCs w:val="28"/>
        </w:rPr>
        <w:t xml:space="preserve"> муниципального района может устанавливаться также законами и иными нормативными правовыми актами Республики Мордовия, муниципальными </w:t>
      </w:r>
      <w:r w:rsidRPr="003204DC">
        <w:rPr>
          <w:sz w:val="28"/>
          <w:szCs w:val="28"/>
        </w:rPr>
        <w:lastRenderedPageBreak/>
        <w:t xml:space="preserve">правовыми актами Большеманадышского сельского поселения </w:t>
      </w:r>
      <w:proofErr w:type="spellStart"/>
      <w:r w:rsidRPr="003204DC">
        <w:rPr>
          <w:sz w:val="28"/>
          <w:szCs w:val="28"/>
        </w:rPr>
        <w:t>Атяшевского</w:t>
      </w:r>
      <w:proofErr w:type="spellEnd"/>
      <w:r w:rsidRPr="003204DC">
        <w:rPr>
          <w:sz w:val="28"/>
          <w:szCs w:val="28"/>
        </w:rPr>
        <w:t xml:space="preserve"> муниципального района Республики Мордовия.</w:t>
      </w:r>
    </w:p>
    <w:p w:rsidR="00943593" w:rsidRPr="003204DC" w:rsidRDefault="00943593" w:rsidP="00943593">
      <w:pPr>
        <w:spacing w:line="276" w:lineRule="auto"/>
        <w:rPr>
          <w:sz w:val="28"/>
          <w:szCs w:val="28"/>
        </w:rPr>
      </w:pPr>
      <w:r w:rsidRPr="003204DC">
        <w:rPr>
          <w:sz w:val="28"/>
          <w:szCs w:val="28"/>
        </w:rPr>
        <w:t xml:space="preserve">В случае, если форма предоставления информации о деятельности органов местного самоуправления Большеманадышского сельского поселения </w:t>
      </w:r>
      <w:proofErr w:type="spellStart"/>
      <w:r w:rsidRPr="003204DC">
        <w:rPr>
          <w:sz w:val="28"/>
          <w:szCs w:val="28"/>
        </w:rPr>
        <w:t>Атяшевского</w:t>
      </w:r>
      <w:proofErr w:type="spellEnd"/>
      <w:r w:rsidRPr="003204DC">
        <w:rPr>
          <w:sz w:val="28"/>
          <w:szCs w:val="28"/>
        </w:rPr>
        <w:t xml:space="preserve"> муниципального района Республики Мордовия не установлена, она может определяться запросом пользователя информацией. При невозможности предоставления указанной информации в запрашиваемой форме информация предоставляется в том виде, в каком она имеется в органе местного самоуправления Большеманадышского сельского поселения </w:t>
      </w:r>
      <w:proofErr w:type="spellStart"/>
      <w:r w:rsidRPr="003204DC">
        <w:rPr>
          <w:sz w:val="28"/>
          <w:szCs w:val="28"/>
        </w:rPr>
        <w:t>Атяшевского</w:t>
      </w:r>
      <w:proofErr w:type="spellEnd"/>
      <w:r w:rsidRPr="003204DC">
        <w:rPr>
          <w:sz w:val="28"/>
          <w:szCs w:val="28"/>
        </w:rPr>
        <w:t xml:space="preserve"> муниципального района Республики Мордовия.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bookmarkStart w:id="2" w:name="sub_3"/>
      <w:r w:rsidRPr="003204DC">
        <w:rPr>
          <w:sz w:val="28"/>
          <w:szCs w:val="28"/>
        </w:rPr>
        <w:t xml:space="preserve">3. Информация о деятельности органов местного самоуправления Большеманадышского сельского поселения </w:t>
      </w:r>
      <w:proofErr w:type="spellStart"/>
      <w:r w:rsidRPr="003204DC">
        <w:rPr>
          <w:sz w:val="28"/>
          <w:szCs w:val="28"/>
        </w:rPr>
        <w:t>Атяшевского</w:t>
      </w:r>
      <w:proofErr w:type="spellEnd"/>
      <w:r w:rsidRPr="003204DC">
        <w:rPr>
          <w:sz w:val="28"/>
          <w:szCs w:val="28"/>
        </w:rPr>
        <w:t xml:space="preserve"> муниципального района Республики Мордовия в устной форме предоставляется пользователям информацией во время приема. Указанная информация предоставляется также по телефонам справочных служб органов местного самоуправления Большеманадышского сельского по</w:t>
      </w:r>
      <w:r w:rsidRPr="003204DC">
        <w:rPr>
          <w:color w:val="000000" w:themeColor="text1"/>
          <w:sz w:val="28"/>
          <w:szCs w:val="28"/>
        </w:rPr>
        <w:t xml:space="preserve">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 либо по телефонам должностных лиц, уполномоченных органом местного самоуправления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 на ее предоставление.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bookmarkStart w:id="3" w:name="sub_4"/>
      <w:bookmarkEnd w:id="2"/>
      <w:r w:rsidRPr="003204DC">
        <w:rPr>
          <w:color w:val="000000" w:themeColor="text1"/>
          <w:sz w:val="28"/>
          <w:szCs w:val="28"/>
        </w:rPr>
        <w:t xml:space="preserve">4. Информация о деятельности органов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 может быть передана по сетям связи общего пользования.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bookmarkStart w:id="4" w:name="sub_5"/>
      <w:bookmarkEnd w:id="3"/>
      <w:r w:rsidRPr="003204DC">
        <w:rPr>
          <w:color w:val="000000" w:themeColor="text1"/>
          <w:sz w:val="28"/>
          <w:szCs w:val="28"/>
        </w:rPr>
        <w:t>5. Определить:</w:t>
      </w:r>
    </w:p>
    <w:bookmarkEnd w:id="4"/>
    <w:p w:rsidR="00943593" w:rsidRPr="003204DC" w:rsidRDefault="00943593" w:rsidP="00943593">
      <w:pPr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204DC">
        <w:rPr>
          <w:color w:val="000000" w:themeColor="text1"/>
          <w:sz w:val="28"/>
          <w:szCs w:val="28"/>
        </w:rPr>
        <w:t xml:space="preserve">адрес официального сайта органов местного самоуправления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 в сети Интернет </w:t>
      </w:r>
      <w:r w:rsidRPr="003204DC">
        <w:rPr>
          <w:b/>
          <w:color w:val="000000" w:themeColor="text1"/>
          <w:sz w:val="28"/>
          <w:szCs w:val="28"/>
        </w:rPr>
        <w:t xml:space="preserve">– </w:t>
      </w:r>
      <w:hyperlink r:id="rId6" w:history="1">
        <w:r w:rsidRPr="003204DC">
          <w:rPr>
            <w:rStyle w:val="a5"/>
            <w:b/>
            <w:bCs/>
            <w:color w:val="000000" w:themeColor="text1"/>
            <w:sz w:val="28"/>
            <w:szCs w:val="28"/>
          </w:rPr>
          <w:t>https://bolshemanadyshskoe-r13.gosweb.gosuslugi.ru</w:t>
        </w:r>
      </w:hyperlink>
      <w:r w:rsidRPr="003204DC">
        <w:rPr>
          <w:b/>
          <w:color w:val="000000" w:themeColor="text1"/>
          <w:sz w:val="28"/>
          <w:szCs w:val="28"/>
        </w:rPr>
        <w:t>.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r w:rsidRPr="003204DC">
        <w:rPr>
          <w:color w:val="000000" w:themeColor="text1"/>
          <w:sz w:val="28"/>
          <w:szCs w:val="28"/>
        </w:rPr>
        <w:t xml:space="preserve">Администрацию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 - уполномоченным органом местного самоуправления по ведению указанного </w:t>
      </w:r>
      <w:hyperlink r:id="rId7" w:history="1">
        <w:r w:rsidRPr="003204DC">
          <w:rPr>
            <w:rStyle w:val="a3"/>
            <w:rFonts w:cs="Times New Roman CYR"/>
            <w:color w:val="000000" w:themeColor="text1"/>
            <w:sz w:val="28"/>
            <w:szCs w:val="28"/>
          </w:rPr>
          <w:t>официального сайта</w:t>
        </w:r>
      </w:hyperlink>
      <w:r w:rsidRPr="003204DC">
        <w:rPr>
          <w:color w:val="000000" w:themeColor="text1"/>
          <w:sz w:val="28"/>
          <w:szCs w:val="28"/>
        </w:rPr>
        <w:t>.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bookmarkStart w:id="5" w:name="sub_6"/>
      <w:r w:rsidRPr="003204DC">
        <w:rPr>
          <w:color w:val="000000" w:themeColor="text1"/>
          <w:sz w:val="28"/>
          <w:szCs w:val="28"/>
        </w:rPr>
        <w:t>6. Утвердить:</w:t>
      </w:r>
    </w:p>
    <w:bookmarkEnd w:id="5"/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r w:rsidRPr="003204DC">
        <w:rPr>
          <w:color w:val="000000" w:themeColor="text1"/>
          <w:sz w:val="28"/>
          <w:szCs w:val="28"/>
        </w:rPr>
        <w:fldChar w:fldCharType="begin"/>
      </w:r>
      <w:r w:rsidRPr="003204DC">
        <w:rPr>
          <w:color w:val="000000" w:themeColor="text1"/>
          <w:sz w:val="28"/>
          <w:szCs w:val="28"/>
        </w:rPr>
        <w:instrText>HYPERLINK \l "sub_100"</w:instrText>
      </w:r>
      <w:r w:rsidRPr="003204DC">
        <w:rPr>
          <w:color w:val="000000" w:themeColor="text1"/>
          <w:sz w:val="28"/>
          <w:szCs w:val="28"/>
        </w:rPr>
      </w:r>
      <w:r w:rsidRPr="003204DC">
        <w:rPr>
          <w:color w:val="000000" w:themeColor="text1"/>
          <w:sz w:val="28"/>
          <w:szCs w:val="28"/>
        </w:rPr>
        <w:fldChar w:fldCharType="separate"/>
      </w:r>
      <w:r w:rsidRPr="003204DC">
        <w:rPr>
          <w:rStyle w:val="a3"/>
          <w:rFonts w:cs="Times New Roman CYR"/>
          <w:color w:val="000000" w:themeColor="text1"/>
          <w:sz w:val="28"/>
          <w:szCs w:val="28"/>
        </w:rPr>
        <w:t>перечень</w:t>
      </w:r>
      <w:r w:rsidRPr="003204DC">
        <w:rPr>
          <w:color w:val="000000" w:themeColor="text1"/>
          <w:sz w:val="28"/>
          <w:szCs w:val="28"/>
        </w:rPr>
        <w:fldChar w:fldCharType="end"/>
      </w:r>
      <w:r w:rsidRPr="003204DC">
        <w:rPr>
          <w:color w:val="000000" w:themeColor="text1"/>
          <w:sz w:val="28"/>
          <w:szCs w:val="28"/>
        </w:rPr>
        <w:t xml:space="preserve"> информации о деятельности органов местного самоуправления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Мордовия, размещаемой в сети Интернет (далее - Перечень);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hyperlink w:anchor="sub_1000" w:history="1">
        <w:r w:rsidRPr="003204DC">
          <w:rPr>
            <w:rStyle w:val="a3"/>
            <w:rFonts w:cs="Times New Roman CYR"/>
            <w:color w:val="000000" w:themeColor="text1"/>
            <w:sz w:val="28"/>
            <w:szCs w:val="28"/>
          </w:rPr>
          <w:t>требования</w:t>
        </w:r>
      </w:hyperlink>
      <w:r w:rsidRPr="003204DC">
        <w:rPr>
          <w:color w:val="000000" w:themeColor="text1"/>
          <w:sz w:val="28"/>
          <w:szCs w:val="28"/>
        </w:rPr>
        <w:t xml:space="preserve"> к технологическим, программным и лингвистическим средствам обеспечения пользования </w:t>
      </w:r>
      <w:hyperlink r:id="rId8" w:history="1">
        <w:r w:rsidRPr="003204DC">
          <w:rPr>
            <w:rStyle w:val="a3"/>
            <w:rFonts w:cs="Times New Roman CYR"/>
            <w:color w:val="000000" w:themeColor="text1"/>
            <w:sz w:val="28"/>
            <w:szCs w:val="28"/>
          </w:rPr>
          <w:t>официальным сайтом</w:t>
        </w:r>
      </w:hyperlink>
      <w:r w:rsidRPr="003204DC">
        <w:rPr>
          <w:color w:val="000000" w:themeColor="text1"/>
          <w:sz w:val="28"/>
          <w:szCs w:val="28"/>
        </w:rPr>
        <w:t xml:space="preserve"> органов местного </w:t>
      </w:r>
      <w:r w:rsidRPr="003204DC">
        <w:rPr>
          <w:color w:val="000000" w:themeColor="text1"/>
          <w:sz w:val="28"/>
          <w:szCs w:val="28"/>
        </w:rPr>
        <w:lastRenderedPageBreak/>
        <w:t xml:space="preserve">самоуправления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Мордовия.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bookmarkStart w:id="6" w:name="sub_7"/>
      <w:r w:rsidRPr="003204DC">
        <w:rPr>
          <w:color w:val="000000" w:themeColor="text1"/>
          <w:sz w:val="28"/>
          <w:szCs w:val="28"/>
        </w:rPr>
        <w:t xml:space="preserve">7. Установить, что Администрация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 района:</w:t>
      </w:r>
    </w:p>
    <w:bookmarkEnd w:id="6"/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r w:rsidRPr="003204DC">
        <w:rPr>
          <w:color w:val="000000" w:themeColor="text1"/>
          <w:sz w:val="28"/>
          <w:szCs w:val="28"/>
        </w:rPr>
        <w:t xml:space="preserve">утверждает положение об </w:t>
      </w:r>
      <w:hyperlink r:id="rId9" w:history="1">
        <w:r w:rsidRPr="003204DC">
          <w:rPr>
            <w:rStyle w:val="a3"/>
            <w:rFonts w:cs="Times New Roman CYR"/>
            <w:color w:val="000000" w:themeColor="text1"/>
            <w:sz w:val="28"/>
            <w:szCs w:val="28"/>
          </w:rPr>
          <w:t>официальном сайте</w:t>
        </w:r>
      </w:hyperlink>
      <w:r w:rsidRPr="003204DC">
        <w:rPr>
          <w:color w:val="000000" w:themeColor="text1"/>
          <w:sz w:val="28"/>
          <w:szCs w:val="28"/>
        </w:rPr>
        <w:t xml:space="preserve"> органов местного самоуправления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Мордовия;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r w:rsidRPr="003204DC">
        <w:rPr>
          <w:color w:val="000000" w:themeColor="text1"/>
          <w:sz w:val="28"/>
          <w:szCs w:val="28"/>
        </w:rPr>
        <w:t xml:space="preserve">утверждает порядок ознакомления пользователей с информацией о деятельности органов местного самоуправления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Мордовия, находящейся в библиотечных и архивных фондах;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r w:rsidRPr="003204DC">
        <w:rPr>
          <w:color w:val="000000" w:themeColor="text1"/>
          <w:sz w:val="28"/>
          <w:szCs w:val="28"/>
        </w:rPr>
        <w:t xml:space="preserve">обеспечивает размещение в сети Интернет информации в соответствии с </w:t>
      </w:r>
      <w:hyperlink w:anchor="sub_100" w:history="1">
        <w:r w:rsidRPr="003204DC">
          <w:rPr>
            <w:rStyle w:val="a3"/>
            <w:rFonts w:cs="Times New Roman CYR"/>
            <w:color w:val="000000" w:themeColor="text1"/>
            <w:sz w:val="28"/>
            <w:szCs w:val="28"/>
          </w:rPr>
          <w:t>Перечнем</w:t>
        </w:r>
      </w:hyperlink>
      <w:r w:rsidRPr="003204DC">
        <w:rPr>
          <w:color w:val="000000" w:themeColor="text1"/>
          <w:sz w:val="28"/>
          <w:szCs w:val="28"/>
        </w:rPr>
        <w:t>, за исключением информации ограниченного доступа;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r w:rsidRPr="003204DC">
        <w:rPr>
          <w:color w:val="000000" w:themeColor="text1"/>
          <w:sz w:val="28"/>
          <w:szCs w:val="28"/>
        </w:rPr>
        <w:t xml:space="preserve">обеспечивает соблюдение сроков размещения в сети Интернет информации о деятельности органов местного самоуправления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Мордовия;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r w:rsidRPr="003204DC">
        <w:rPr>
          <w:color w:val="000000" w:themeColor="text1"/>
          <w:sz w:val="28"/>
          <w:szCs w:val="28"/>
        </w:rPr>
        <w:t>обеспечивает достоверность и своевременное обновление размещаемой в сети Интернет информации о своей деятельности;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r w:rsidRPr="003204DC">
        <w:rPr>
          <w:color w:val="000000" w:themeColor="text1"/>
          <w:sz w:val="28"/>
          <w:szCs w:val="28"/>
        </w:rPr>
        <w:t xml:space="preserve">определяет орган или уполномоченных должностных лиц ответственных за организацию доступа к информации о деятельности органов местного самоуправления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bookmarkStart w:id="7" w:name="sub_8"/>
      <w:r w:rsidRPr="003204DC">
        <w:rPr>
          <w:color w:val="000000" w:themeColor="text1"/>
          <w:sz w:val="28"/>
          <w:szCs w:val="28"/>
        </w:rPr>
        <w:t xml:space="preserve">8. Настоящее Решение вступает в силу после дня </w:t>
      </w:r>
      <w:hyperlink r:id="rId10" w:history="1">
        <w:r w:rsidRPr="003204DC">
          <w:rPr>
            <w:rStyle w:val="a3"/>
            <w:rFonts w:cs="Times New Roman CYR"/>
            <w:color w:val="000000" w:themeColor="text1"/>
            <w:sz w:val="28"/>
            <w:szCs w:val="28"/>
          </w:rPr>
          <w:t>официального опубликования</w:t>
        </w:r>
      </w:hyperlink>
      <w:r w:rsidRPr="003204DC">
        <w:rPr>
          <w:color w:val="000000" w:themeColor="text1"/>
          <w:sz w:val="28"/>
          <w:szCs w:val="28"/>
        </w:rPr>
        <w:t xml:space="preserve"> в Информационном бюллетене Большеманадышского сельского поселения </w:t>
      </w:r>
      <w:proofErr w:type="spellStart"/>
      <w:r w:rsidRPr="003204DC">
        <w:rPr>
          <w:color w:val="000000" w:themeColor="text1"/>
          <w:sz w:val="28"/>
          <w:szCs w:val="28"/>
        </w:rPr>
        <w:t>Атяшевского</w:t>
      </w:r>
      <w:proofErr w:type="spellEnd"/>
      <w:r w:rsidRPr="003204DC">
        <w:rPr>
          <w:color w:val="000000" w:themeColor="text1"/>
          <w:sz w:val="28"/>
          <w:szCs w:val="28"/>
        </w:rPr>
        <w:t xml:space="preserve"> муниципального района Республики Мордовия.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r w:rsidRPr="003204DC">
        <w:rPr>
          <w:color w:val="000000" w:themeColor="text1"/>
          <w:sz w:val="28"/>
          <w:szCs w:val="28"/>
        </w:rPr>
        <w:t xml:space="preserve">Глава Большеманадышского </w:t>
      </w:r>
    </w:p>
    <w:p w:rsidR="00943593" w:rsidRPr="003204DC" w:rsidRDefault="00943593" w:rsidP="00943593">
      <w:pPr>
        <w:spacing w:line="276" w:lineRule="auto"/>
        <w:rPr>
          <w:color w:val="000000" w:themeColor="text1"/>
          <w:sz w:val="28"/>
          <w:szCs w:val="28"/>
        </w:rPr>
      </w:pPr>
      <w:r w:rsidRPr="003204DC">
        <w:rPr>
          <w:color w:val="000000" w:themeColor="text1"/>
          <w:sz w:val="28"/>
          <w:szCs w:val="28"/>
        </w:rPr>
        <w:t xml:space="preserve">сельского поселения </w:t>
      </w:r>
      <w:bookmarkEnd w:id="7"/>
      <w:r w:rsidRPr="003204DC">
        <w:rPr>
          <w:color w:val="000000" w:themeColor="text1"/>
          <w:sz w:val="28"/>
          <w:szCs w:val="28"/>
        </w:rPr>
        <w:t xml:space="preserve">                                             </w:t>
      </w:r>
      <w:proofErr w:type="spellStart"/>
      <w:r w:rsidRPr="003204DC">
        <w:rPr>
          <w:color w:val="000000" w:themeColor="text1"/>
          <w:sz w:val="28"/>
          <w:szCs w:val="28"/>
        </w:rPr>
        <w:t>А.В.Гурьянов</w:t>
      </w:r>
      <w:proofErr w:type="spellEnd"/>
    </w:p>
    <w:p w:rsidR="00943593" w:rsidRPr="003204DC" w:rsidRDefault="00943593" w:rsidP="00943593">
      <w:pPr>
        <w:pStyle w:val="1"/>
        <w:rPr>
          <w:color w:val="000000" w:themeColor="text1"/>
        </w:rPr>
      </w:pPr>
      <w:bookmarkStart w:id="8" w:name="sub_1000"/>
    </w:p>
    <w:p w:rsidR="00943593" w:rsidRPr="003204DC" w:rsidRDefault="00943593" w:rsidP="00943593">
      <w:pPr>
        <w:pStyle w:val="1"/>
        <w:jc w:val="both"/>
        <w:rPr>
          <w:color w:val="000000" w:themeColor="text1"/>
        </w:rPr>
      </w:pPr>
    </w:p>
    <w:p w:rsidR="00943593" w:rsidRPr="003204DC" w:rsidRDefault="00943593" w:rsidP="00943593">
      <w:pPr>
        <w:pStyle w:val="1"/>
        <w:rPr>
          <w:color w:val="000000" w:themeColor="text1"/>
        </w:rPr>
      </w:pPr>
    </w:p>
    <w:p w:rsidR="00943593" w:rsidRPr="003204DC" w:rsidRDefault="00943593" w:rsidP="00943593">
      <w:pPr>
        <w:rPr>
          <w:color w:val="000000" w:themeColor="text1"/>
        </w:rPr>
      </w:pPr>
    </w:p>
    <w:p w:rsidR="00943593" w:rsidRDefault="00943593" w:rsidP="00943593">
      <w:pPr>
        <w:rPr>
          <w:color w:val="000000" w:themeColor="text1"/>
        </w:rPr>
      </w:pPr>
    </w:p>
    <w:p w:rsidR="00943593" w:rsidRDefault="00943593" w:rsidP="00943593">
      <w:pPr>
        <w:rPr>
          <w:color w:val="000000" w:themeColor="text1"/>
        </w:rPr>
      </w:pPr>
    </w:p>
    <w:p w:rsidR="00943593" w:rsidRDefault="00943593" w:rsidP="00943593">
      <w:pPr>
        <w:rPr>
          <w:color w:val="000000" w:themeColor="text1"/>
        </w:rPr>
      </w:pPr>
    </w:p>
    <w:p w:rsidR="00943593" w:rsidRPr="003204DC" w:rsidRDefault="00943593" w:rsidP="00943593">
      <w:pPr>
        <w:rPr>
          <w:color w:val="000000" w:themeColor="text1"/>
        </w:rPr>
      </w:pPr>
    </w:p>
    <w:p w:rsidR="00943593" w:rsidRPr="003204DC" w:rsidRDefault="00943593" w:rsidP="00943593">
      <w:pPr>
        <w:rPr>
          <w:color w:val="000000" w:themeColor="text1"/>
        </w:rPr>
      </w:pPr>
    </w:p>
    <w:p w:rsidR="00943593" w:rsidRPr="003204DC" w:rsidRDefault="00943593" w:rsidP="00943593">
      <w:pPr>
        <w:pStyle w:val="1"/>
        <w:spacing w:before="0" w:after="0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                                                                                                </w:t>
      </w:r>
      <w:r w:rsidRPr="003204DC">
        <w:rPr>
          <w:b w:val="0"/>
          <w:color w:val="000000" w:themeColor="text1"/>
        </w:rPr>
        <w:t>Утверждены</w:t>
      </w:r>
    </w:p>
    <w:p w:rsidR="00943593" w:rsidRPr="003204DC" w:rsidRDefault="00943593" w:rsidP="00943593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</w:t>
      </w:r>
      <w:r w:rsidRPr="003204DC">
        <w:rPr>
          <w:color w:val="000000" w:themeColor="text1"/>
        </w:rPr>
        <w:t>Решением Совета депутатов</w:t>
      </w:r>
    </w:p>
    <w:p w:rsidR="00943593" w:rsidRPr="003204DC" w:rsidRDefault="00943593" w:rsidP="00943593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3204DC">
        <w:rPr>
          <w:color w:val="000000" w:themeColor="text1"/>
        </w:rPr>
        <w:t>Большеманадышского сельского поселения</w:t>
      </w:r>
    </w:p>
    <w:p w:rsidR="00943593" w:rsidRPr="003204DC" w:rsidRDefault="00943593" w:rsidP="00943593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</w:t>
      </w:r>
      <w:proofErr w:type="spellStart"/>
      <w:r w:rsidRPr="003204DC">
        <w:rPr>
          <w:color w:val="000000" w:themeColor="text1"/>
        </w:rPr>
        <w:t>Атяшевского</w:t>
      </w:r>
      <w:proofErr w:type="spellEnd"/>
      <w:r w:rsidRPr="003204DC">
        <w:rPr>
          <w:color w:val="000000" w:themeColor="text1"/>
        </w:rPr>
        <w:t xml:space="preserve"> муниципального</w:t>
      </w:r>
    </w:p>
    <w:p w:rsidR="00943593" w:rsidRPr="003204DC" w:rsidRDefault="00943593" w:rsidP="00943593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</w:t>
      </w:r>
      <w:r w:rsidRPr="003204DC">
        <w:rPr>
          <w:color w:val="000000" w:themeColor="text1"/>
        </w:rPr>
        <w:t>района Республики Мордовия</w:t>
      </w:r>
    </w:p>
    <w:p w:rsidR="00943593" w:rsidRPr="003204DC" w:rsidRDefault="00943593" w:rsidP="00943593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</w:t>
      </w:r>
      <w:r w:rsidRPr="003204DC">
        <w:rPr>
          <w:color w:val="000000" w:themeColor="text1"/>
        </w:rPr>
        <w:t>от 26.12.2022 г. № 5</w:t>
      </w:r>
      <w:r>
        <w:rPr>
          <w:color w:val="000000" w:themeColor="text1"/>
        </w:rPr>
        <w:t>4</w:t>
      </w:r>
    </w:p>
    <w:p w:rsidR="00943593" w:rsidRPr="003204DC" w:rsidRDefault="00943593" w:rsidP="00943593">
      <w:pPr>
        <w:pStyle w:val="1"/>
        <w:jc w:val="right"/>
        <w:rPr>
          <w:color w:val="000000" w:themeColor="text1"/>
        </w:rPr>
      </w:pPr>
    </w:p>
    <w:p w:rsidR="00943593" w:rsidRPr="003204DC" w:rsidRDefault="00943593" w:rsidP="00943593">
      <w:pPr>
        <w:pStyle w:val="1"/>
        <w:rPr>
          <w:color w:val="000000" w:themeColor="text1"/>
        </w:rPr>
      </w:pPr>
    </w:p>
    <w:p w:rsidR="00943593" w:rsidRPr="003204DC" w:rsidRDefault="00943593" w:rsidP="00943593">
      <w:pPr>
        <w:pStyle w:val="1"/>
        <w:rPr>
          <w:color w:val="000000" w:themeColor="text1"/>
        </w:rPr>
      </w:pPr>
    </w:p>
    <w:p w:rsidR="00943593" w:rsidRPr="003204DC" w:rsidRDefault="00943593" w:rsidP="00943593">
      <w:pPr>
        <w:pStyle w:val="1"/>
        <w:rPr>
          <w:color w:val="000000" w:themeColor="text1"/>
        </w:rPr>
      </w:pPr>
      <w:r w:rsidRPr="003204DC">
        <w:rPr>
          <w:color w:val="000000" w:themeColor="text1"/>
        </w:rPr>
        <w:t>Требования</w:t>
      </w:r>
      <w:r w:rsidRPr="003204DC">
        <w:rPr>
          <w:color w:val="000000" w:themeColor="text1"/>
        </w:rPr>
        <w:br/>
        <w:t>к технологическим, программным и лингвистическим средствам обеспечения</w:t>
      </w:r>
      <w:r w:rsidRPr="003204DC">
        <w:rPr>
          <w:color w:val="000000" w:themeColor="text1"/>
        </w:rPr>
        <w:br/>
        <w:t>пользования официальным сайтом органов местного самоуправления</w:t>
      </w:r>
      <w:r w:rsidRPr="003204DC">
        <w:rPr>
          <w:color w:val="000000" w:themeColor="text1"/>
        </w:rPr>
        <w:br/>
        <w:t xml:space="preserve">Большеманадышского сельского поселения </w:t>
      </w:r>
      <w:proofErr w:type="spellStart"/>
      <w:r w:rsidRPr="003204DC">
        <w:rPr>
          <w:color w:val="000000" w:themeColor="text1"/>
        </w:rPr>
        <w:t>Атяшевского</w:t>
      </w:r>
      <w:proofErr w:type="spellEnd"/>
      <w:r w:rsidRPr="003204DC">
        <w:rPr>
          <w:color w:val="000000" w:themeColor="text1"/>
        </w:rPr>
        <w:t xml:space="preserve"> муниципального района Республики Мордовия в сети Интернет</w:t>
      </w:r>
      <w:r w:rsidRPr="003204DC">
        <w:rPr>
          <w:color w:val="000000" w:themeColor="text1"/>
        </w:rPr>
        <w:br/>
      </w:r>
    </w:p>
    <w:bookmarkEnd w:id="8"/>
    <w:p w:rsidR="00943593" w:rsidRDefault="00943593" w:rsidP="00943593"/>
    <w:p w:rsidR="00943593" w:rsidRDefault="00943593" w:rsidP="00943593">
      <w:bookmarkStart w:id="9" w:name="sub_10"/>
      <w:r>
        <w:t xml:space="preserve">1. Технологические и программные средства обеспечения пользования </w:t>
      </w:r>
      <w:hyperlink r:id="rId11" w:history="1">
        <w:r>
          <w:rPr>
            <w:rStyle w:val="a3"/>
            <w:rFonts w:cs="Times New Roman CYR"/>
          </w:rPr>
          <w:t>официальным сайтом</w:t>
        </w:r>
      </w:hyperlink>
      <w:r>
        <w:t xml:space="preserve"> органов местного самоуправления</w:t>
      </w:r>
      <w:r w:rsidRPr="006463FD">
        <w:t xml:space="preserve"> </w:t>
      </w:r>
      <w:r w:rsidRPr="003204DC">
        <w:t xml:space="preserve">Большеманадышского </w:t>
      </w:r>
      <w:r>
        <w:t xml:space="preserve">сельского поселения </w:t>
      </w:r>
      <w:proofErr w:type="spellStart"/>
      <w:r>
        <w:t>Атяшевского</w:t>
      </w:r>
      <w:proofErr w:type="spellEnd"/>
      <w:r>
        <w:t xml:space="preserve"> муниципального района Республики Мордовия в сети Интернет (далее - сайт)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943593" w:rsidRDefault="00943593" w:rsidP="00943593">
      <w:bookmarkStart w:id="10" w:name="sub_20"/>
      <w:bookmarkEnd w:id="9"/>
      <w:r>
        <w:t xml:space="preserve">2. Для просмотра </w:t>
      </w:r>
      <w:hyperlink r:id="rId12" w:history="1">
        <w:r>
          <w:rPr>
            <w:rStyle w:val="a3"/>
            <w:rFonts w:cs="Times New Roman CYR"/>
          </w:rPr>
          <w:t>сайта</w:t>
        </w:r>
      </w:hyperlink>
      <w:r>
        <w:t xml:space="preserve"> не должна предусматриваться установка на компьютере </w:t>
      </w:r>
      <w:proofErr w:type="gramStart"/>
      <w:r>
        <w:t>пользователей</w:t>
      </w:r>
      <w:proofErr w:type="gramEnd"/>
      <w:r>
        <w:t xml:space="preserve"> специально созданных с этой целью технологических и программных средств.</w:t>
      </w:r>
    </w:p>
    <w:p w:rsidR="00943593" w:rsidRDefault="00943593" w:rsidP="00943593">
      <w:bookmarkStart w:id="11" w:name="sub_30"/>
      <w:bookmarkEnd w:id="10"/>
      <w:r>
        <w:t xml:space="preserve">3. Пользователю должна предоставляться наглядная информация о структуре </w:t>
      </w:r>
      <w:hyperlink r:id="rId13" w:history="1">
        <w:r>
          <w:rPr>
            <w:rStyle w:val="a3"/>
            <w:rFonts w:cs="Times New Roman CYR"/>
          </w:rPr>
          <w:t>сайта</w:t>
        </w:r>
      </w:hyperlink>
      <w:r>
        <w:t>.</w:t>
      </w:r>
    </w:p>
    <w:p w:rsidR="00943593" w:rsidRDefault="00943593" w:rsidP="00943593">
      <w:bookmarkStart w:id="12" w:name="sub_40"/>
      <w:bookmarkEnd w:id="11"/>
      <w:r>
        <w:t xml:space="preserve">4. Технологические и программные средства ведения </w:t>
      </w:r>
      <w:hyperlink r:id="rId14" w:history="1">
        <w:r>
          <w:rPr>
            <w:rStyle w:val="a3"/>
            <w:rFonts w:cs="Times New Roman CYR"/>
          </w:rPr>
          <w:t>сайта</w:t>
        </w:r>
      </w:hyperlink>
      <w:r>
        <w:t xml:space="preserve"> должны обеспечивать:</w:t>
      </w:r>
    </w:p>
    <w:bookmarkEnd w:id="12"/>
    <w:p w:rsidR="00943593" w:rsidRDefault="00943593" w:rsidP="00943593">
      <w:r>
        <w:t xml:space="preserve">а) ведение электронных журналов учета операций, выполненных с помощью технологических средств и программного обеспечения ведения </w:t>
      </w:r>
      <w:hyperlink r:id="rId15" w:history="1">
        <w:r>
          <w:rPr>
            <w:rStyle w:val="a3"/>
            <w:rFonts w:cs="Times New Roman CYR"/>
          </w:rPr>
          <w:t>сайта</w:t>
        </w:r>
      </w:hyperlink>
      <w:r>
        <w:t>;</w:t>
      </w:r>
    </w:p>
    <w:p w:rsidR="00943593" w:rsidRDefault="00943593" w:rsidP="00943593">
      <w: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943593" w:rsidRDefault="00943593" w:rsidP="00943593">
      <w:r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943593" w:rsidRDefault="00943593" w:rsidP="00943593">
      <w:r>
        <w:t xml:space="preserve">г) хранение информации, размещенной на </w:t>
      </w:r>
      <w:hyperlink r:id="rId16" w:history="1">
        <w:r>
          <w:rPr>
            <w:rStyle w:val="a3"/>
            <w:rFonts w:cs="Times New Roman CYR"/>
          </w:rPr>
          <w:t>сайте</w:t>
        </w:r>
      </w:hyperlink>
      <w:r>
        <w:t>, в течение 5 лет со дня ее первичного размещения.</w:t>
      </w:r>
    </w:p>
    <w:p w:rsidR="00943593" w:rsidRDefault="00943593" w:rsidP="00943593">
      <w:bookmarkStart w:id="13" w:name="sub_50"/>
      <w:r>
        <w:t xml:space="preserve">5. Информация на </w:t>
      </w:r>
      <w:hyperlink r:id="rId17" w:history="1">
        <w:r>
          <w:rPr>
            <w:rStyle w:val="a3"/>
            <w:rFonts w:cs="Times New Roman CYR"/>
          </w:rPr>
          <w:t>сайте</w:t>
        </w:r>
      </w:hyperlink>
      <w:r>
        <w:t xml:space="preserve"> должна размещаться на русском языке. Отдельная информация, помимо русского языка, может быть размещена на мордовском (эрзянском) языке, или иностранных языках.</w:t>
      </w:r>
    </w:p>
    <w:bookmarkEnd w:id="13"/>
    <w:p w:rsidR="00943593" w:rsidRDefault="00943593" w:rsidP="00943593">
      <w:r>
        <w:t>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943593" w:rsidRDefault="00943593" w:rsidP="00943593"/>
    <w:p w:rsidR="00943593" w:rsidRDefault="00943593" w:rsidP="00943593">
      <w:pPr>
        <w:pStyle w:val="1"/>
      </w:pPr>
      <w:bookmarkStart w:id="14" w:name="sub_100"/>
    </w:p>
    <w:p w:rsidR="00943593" w:rsidRDefault="00943593" w:rsidP="00943593">
      <w:pPr>
        <w:pStyle w:val="1"/>
      </w:pPr>
    </w:p>
    <w:p w:rsidR="00943593" w:rsidRDefault="00943593" w:rsidP="00943593">
      <w:pPr>
        <w:pStyle w:val="1"/>
      </w:pPr>
    </w:p>
    <w:p w:rsidR="00943593" w:rsidRDefault="00943593" w:rsidP="00943593">
      <w:pPr>
        <w:pStyle w:val="1"/>
      </w:pPr>
    </w:p>
    <w:p w:rsidR="00943593" w:rsidRPr="00EA19F4" w:rsidRDefault="00943593" w:rsidP="00943593"/>
    <w:p w:rsidR="00943593" w:rsidRPr="003204DC" w:rsidRDefault="00943593" w:rsidP="00943593">
      <w:pPr>
        <w:pStyle w:val="1"/>
        <w:rPr>
          <w:b w:val="0"/>
        </w:rPr>
      </w:pPr>
      <w:r w:rsidRPr="003204DC">
        <w:rPr>
          <w:b w:val="0"/>
        </w:rPr>
        <w:t xml:space="preserve">                                                                                             Утвержден</w:t>
      </w:r>
    </w:p>
    <w:p w:rsidR="00943593" w:rsidRPr="003204DC" w:rsidRDefault="00943593" w:rsidP="00943593">
      <w:r w:rsidRPr="003204DC">
        <w:t xml:space="preserve">                                                                                             Решением Совета депутатов</w:t>
      </w:r>
    </w:p>
    <w:p w:rsidR="00943593" w:rsidRPr="003204DC" w:rsidRDefault="00943593" w:rsidP="00943593">
      <w:r w:rsidRPr="003204DC">
        <w:t xml:space="preserve">                                                                              Большеманадышского сельского поселения</w:t>
      </w:r>
    </w:p>
    <w:p w:rsidR="00943593" w:rsidRPr="003204DC" w:rsidRDefault="00943593" w:rsidP="00943593">
      <w:r w:rsidRPr="003204DC">
        <w:t xml:space="preserve">                                                                                            </w:t>
      </w:r>
      <w:proofErr w:type="spellStart"/>
      <w:r w:rsidRPr="003204DC">
        <w:t>Атяшевского</w:t>
      </w:r>
      <w:proofErr w:type="spellEnd"/>
      <w:r w:rsidRPr="003204DC">
        <w:t xml:space="preserve"> муниципального</w:t>
      </w:r>
    </w:p>
    <w:p w:rsidR="00943593" w:rsidRPr="003204DC" w:rsidRDefault="00943593" w:rsidP="00943593">
      <w:r w:rsidRPr="003204DC">
        <w:t xml:space="preserve">                                                                                             района Республики Мордовия </w:t>
      </w:r>
    </w:p>
    <w:p w:rsidR="00943593" w:rsidRPr="003204DC" w:rsidRDefault="00943593" w:rsidP="00943593">
      <w:r w:rsidRPr="003204DC">
        <w:t xml:space="preserve">                                                                                                     от 26.12.2022 № 5</w:t>
      </w:r>
      <w:r>
        <w:t>4</w:t>
      </w:r>
    </w:p>
    <w:p w:rsidR="00943593" w:rsidRPr="003204DC" w:rsidRDefault="00943593" w:rsidP="00943593">
      <w:pPr>
        <w:pStyle w:val="1"/>
        <w:jc w:val="both"/>
        <w:rPr>
          <w:b w:val="0"/>
        </w:rPr>
      </w:pPr>
    </w:p>
    <w:p w:rsidR="00943593" w:rsidRDefault="00943593" w:rsidP="00943593">
      <w:pPr>
        <w:pStyle w:val="1"/>
      </w:pPr>
      <w:r>
        <w:t>Перечень</w:t>
      </w:r>
      <w:r>
        <w:br/>
        <w:t>информации о деятельности органов местного самоуправления</w:t>
      </w:r>
      <w:r w:rsidRPr="006463FD">
        <w:t xml:space="preserve"> </w:t>
      </w:r>
      <w:r w:rsidRPr="003204DC">
        <w:t xml:space="preserve">Большеманадышского </w:t>
      </w:r>
      <w:r>
        <w:t xml:space="preserve">сельского поселения </w:t>
      </w:r>
      <w:proofErr w:type="spellStart"/>
      <w:r>
        <w:t>Атяшевского</w:t>
      </w:r>
      <w:proofErr w:type="spellEnd"/>
      <w:r>
        <w:t xml:space="preserve"> муниципального района Республики Мордовия, размещаемой в сети Интернет</w:t>
      </w:r>
      <w: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"/>
        <w:gridCol w:w="5730"/>
        <w:gridCol w:w="3363"/>
      </w:tblGrid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bookmarkEnd w:id="14"/>
          <w:p w:rsidR="00943593" w:rsidRDefault="00943593" w:rsidP="00E201C5">
            <w:pPr>
              <w:pStyle w:val="a4"/>
              <w:jc w:val="center"/>
            </w:pPr>
            <w:r>
              <w:t>N п/п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Категория информации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Периодичность размещения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Общая информация органов местного самоуправления, в том числе: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1.1.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наименование и структура органов местного самоуправления, почтовый адрес, адрес электронной почты (при наличии), номера телефонов справочных служб органов местного самоуправления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1.2.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сведения о полномочиях органов местного самоуправления, задачах и функциях структурных подразделений, а также перечень законов и иных нормативных правовых актов, определяющих эти полномочия, задачи и функции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течение пяти рабочих дней со дня поступления нормативных правовых актов в Администрацию </w:t>
            </w:r>
            <w:r w:rsidRPr="003204DC">
              <w:t xml:space="preserve">Большеманадышского </w:t>
            </w:r>
            <w:r>
              <w:t xml:space="preserve">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1.3.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перечень подведомственных организаций,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1.4.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сведения о руководителях органов местного самоуправления, его отраслевых (функциональных) органов, руководителях подведомственных организаций (фамилии, имена, отчества, а также при согласии указанных лиц иные сведения о них)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1.5.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перечни информационных систем, банков данных, реестров, регистров, находящихся в ведении органов местного самоуправления, подведомственных организаций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1.6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сведения о средствах массовой информации, учрежденных Администрацией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1.7.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сведения о доходах, об имуществе и обязательствах имущественного характера муниципальных служащих и членов их семей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сроки, установленные муниципальными нормативными правовыми </w:t>
            </w:r>
            <w:r>
              <w:lastRenderedPageBreak/>
              <w:t>актами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lastRenderedPageBreak/>
              <w:t>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Информация о нормотворческой деятельности органов местного самоуправления, в том числе: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2.1.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муниципальные правовые акты, изданные органами местного самоуправления, включая сведения о внесении в них изменений, признании их утратившими силу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в течение пяти рабочих дней со дня принятия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2.2.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Сведения о судебных постановлениях по делам о признании недействующими муниципальных нормативных правовых актов: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в течение пяти рабочих дней со дня поступления судебного постановления в орган местного самоуправления</w:t>
            </w:r>
          </w:p>
          <w:p w:rsidR="00943593" w:rsidRDefault="00943593" w:rsidP="00E201C5">
            <w:pPr>
              <w:pStyle w:val="a4"/>
            </w:pPr>
            <w:r>
              <w:t>в течение пяти рабочих дней со дня поступления судебного постановления в орган местного самоуправления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</w:p>
        </w:tc>
        <w:tc>
          <w:tcPr>
            <w:tcW w:w="5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перечень судебных постановлений, вынесенных по делам о признании недействующими муниципальных нормативных правовых актов</w:t>
            </w:r>
          </w:p>
        </w:tc>
        <w:tc>
          <w:tcPr>
            <w:tcW w:w="3363" w:type="dxa"/>
            <w:vMerge/>
            <w:tcBorders>
              <w:left w:val="single" w:sz="4" w:space="0" w:color="auto"/>
            </w:tcBorders>
          </w:tcPr>
          <w:p w:rsidR="00943593" w:rsidRDefault="00943593" w:rsidP="00E201C5">
            <w:pPr>
              <w:pStyle w:val="a4"/>
            </w:pP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</w:p>
        </w:tc>
        <w:tc>
          <w:tcPr>
            <w:tcW w:w="5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тексты судебных постановлений, вынесенных по делам о признании недействующими муниципальных нормативных правовых актов</w:t>
            </w:r>
          </w:p>
        </w:tc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2.3.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сведения о государственной регистрации муниципальных нормативных правовых актов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течение пяти рабочих дней со дня поступления сведений о государственной регистрации в Администрацию </w:t>
            </w:r>
            <w:r w:rsidRPr="00EA19F4">
              <w:t xml:space="preserve">Большеманадышского </w:t>
            </w:r>
            <w:r>
              <w:t xml:space="preserve">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2.4.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тексты проектов муниципальных правовых актов, в том числе внесенных в Совет депутатов</w:t>
            </w:r>
            <w:r w:rsidRPr="003204DC">
              <w:rPr>
                <w:sz w:val="28"/>
                <w:szCs w:val="28"/>
              </w:rPr>
              <w:t xml:space="preserve"> </w:t>
            </w:r>
            <w:r w:rsidRPr="003204DC">
              <w:t>Большеманадышского</w:t>
            </w:r>
            <w:r>
              <w:t xml:space="preserve">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не позднее, чем за три дня до дня принятия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2.5.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порядок обжалования муниципальных нормативных правовых актов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 xml:space="preserve">Информация о размещении заказов на поставки товаров, выполнение работ, оказание услуг для муниципальных нужд в соответствии с </w:t>
            </w:r>
            <w:hyperlink r:id="rId18" w:history="1">
              <w:r>
                <w:rPr>
                  <w:rStyle w:val="a3"/>
                  <w:rFonts w:cs="Times New Roman CYR"/>
                </w:rPr>
                <w:t>законодательством</w:t>
              </w:r>
            </w:hyperlink>
            <w:r>
              <w:t xml:space="preserve"> Российской Федерации о размещении заказов на поставки товаров, выполнение работ, оказание услуг для государственных и муниципальных нужд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сроки, установленные </w:t>
            </w:r>
            <w:hyperlink r:id="rId19" w:history="1">
              <w:r>
                <w:rPr>
                  <w:rStyle w:val="a3"/>
                  <w:rFonts w:cs="Times New Roman CYR"/>
                </w:rPr>
                <w:t>Федеральным законом</w:t>
              </w:r>
            </w:hyperlink>
            <w:r>
              <w:t xml:space="preserve"> от </w:t>
            </w:r>
            <w:r w:rsidRPr="00C76E97">
              <w:t>5</w:t>
            </w:r>
            <w:r>
              <w:t xml:space="preserve">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t>20</w:t>
              </w:r>
              <w:r w:rsidRPr="00C76E97">
                <w:t>13</w:t>
              </w:r>
              <w:r>
                <w:t xml:space="preserve"> г</w:t>
              </w:r>
            </w:smartTag>
            <w:r>
              <w:t>. N 44-ФЗ "</w:t>
            </w:r>
            <w:proofErr w:type="gramStart"/>
            <w:r>
              <w:t>О  контрактной</w:t>
            </w:r>
            <w:proofErr w:type="gramEnd"/>
            <w:r>
              <w:t xml:space="preserve"> системе в сфере закупок товаров,  работ, услуг, для обеспечения государственных и муниципальных нужд"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4.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 xml:space="preserve">Информация о проведении конкурсов или аукционов на право заключения договоров, указанных в </w:t>
            </w:r>
            <w:hyperlink r:id="rId20" w:history="1">
              <w:r>
                <w:rPr>
                  <w:rStyle w:val="a3"/>
                  <w:rFonts w:cs="Times New Roman CYR"/>
                </w:rPr>
                <w:t>частях 1</w:t>
              </w:r>
            </w:hyperlink>
            <w:r>
              <w:t xml:space="preserve"> и </w:t>
            </w:r>
            <w:hyperlink r:id="rId21" w:history="1">
              <w:r>
                <w:rPr>
                  <w:rStyle w:val="a3"/>
                  <w:rFonts w:cs="Times New Roman CYR"/>
                </w:rPr>
                <w:t>3 статьи 17.1</w:t>
              </w:r>
            </w:hyperlink>
            <w:r>
              <w:t xml:space="preserve"> Федерального закона "О защите конкуренции"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сроки, установленные </w:t>
            </w:r>
            <w:hyperlink r:id="rId22" w:history="1">
              <w:r>
                <w:rPr>
                  <w:rStyle w:val="a3"/>
                  <w:rFonts w:cs="Times New Roman CYR"/>
                </w:rPr>
                <w:t>антимонопольным законодательством</w:t>
              </w:r>
            </w:hyperlink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5.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 xml:space="preserve">Информация о проведении конкурсов на право заключения концессионных соглашений в соответствии </w:t>
            </w:r>
            <w:hyperlink r:id="rId23" w:history="1">
              <w:r>
                <w:rPr>
                  <w:rStyle w:val="a3"/>
                  <w:rFonts w:cs="Times New Roman CYR"/>
                </w:rPr>
                <w:t>Федеральным законом</w:t>
              </w:r>
            </w:hyperlink>
            <w:r>
              <w:t xml:space="preserve"> от 21 июля 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t>2005 г</w:t>
              </w:r>
            </w:smartTag>
            <w:r>
              <w:t>. N 115-ФЗ "О концессионных соглашениях"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сроки, установленные </w:t>
            </w:r>
            <w:hyperlink r:id="rId24" w:history="1">
              <w:r>
                <w:rPr>
                  <w:rStyle w:val="a3"/>
                  <w:rFonts w:cs="Times New Roman CYR"/>
                </w:rPr>
                <w:t>законодательством</w:t>
              </w:r>
            </w:hyperlink>
            <w:r>
              <w:t xml:space="preserve"> о концессионных соглашениях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6.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Административные регламенты, стандарты муниципальных услуг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7.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 xml:space="preserve">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</w:t>
            </w:r>
            <w:r>
              <w:lastRenderedPageBreak/>
              <w:t>муниципальными правовыми актами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lastRenderedPageBreak/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8.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Информация об участии органов местного самоуправления в целевых и иных программах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9.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Информация об участии органов местного самоуправления в межмуниципальном сотрудничестве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10.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Программы и планы деятельности органов местного самоуправления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в течение пяти рабочих дней со дня подписания акта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Сведения о протокольных мероприятиях, служебных командировках, об официальных визитах и о рабочих поездках руководителей и официальных делегаций органа местного самоуправления других официальных мероприятиях, проводимых органами местного самоуправления: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в течение одного дня, предшествующего началу официального мероприятия</w:t>
            </w:r>
          </w:p>
          <w:p w:rsidR="00943593" w:rsidRPr="003204DC" w:rsidRDefault="00943593" w:rsidP="00E201C5">
            <w:pPr>
              <w:pStyle w:val="a4"/>
            </w:pPr>
            <w:r>
              <w:t>в течение одного дня со дня завершения официального мероприятия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</w:p>
        </w:tc>
        <w:tc>
          <w:tcPr>
            <w:tcW w:w="5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анонсы официальных мероприятий</w:t>
            </w:r>
          </w:p>
        </w:tc>
        <w:tc>
          <w:tcPr>
            <w:tcW w:w="3363" w:type="dxa"/>
            <w:vMerge/>
            <w:tcBorders>
              <w:left w:val="single" w:sz="4" w:space="0" w:color="auto"/>
            </w:tcBorders>
          </w:tcPr>
          <w:p w:rsidR="00943593" w:rsidRDefault="00943593" w:rsidP="00E201C5">
            <w:pPr>
              <w:pStyle w:val="a4"/>
            </w:pP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</w:p>
        </w:tc>
        <w:tc>
          <w:tcPr>
            <w:tcW w:w="5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сведения об итогах официальных мероприятий</w:t>
            </w:r>
          </w:p>
        </w:tc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rPr>
          <w:trHeight w:val="1655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Информация о повседневной деятельности органов местного самоуправления:</w:t>
            </w:r>
          </w:p>
          <w:p w:rsidR="00943593" w:rsidRDefault="00943593" w:rsidP="00E201C5">
            <w:pPr>
              <w:pStyle w:val="a4"/>
            </w:pPr>
            <w:r>
              <w:t>анонсы планируемых мероприятий; сведения об итогах мероприятий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в течение одного дня, предшествующего началу официального мероприятия</w:t>
            </w:r>
          </w:p>
          <w:p w:rsidR="00943593" w:rsidRDefault="00943593" w:rsidP="00E201C5">
            <w:pPr>
              <w:pStyle w:val="a4"/>
            </w:pPr>
            <w:r>
              <w:t>в течение одного дня со дня завершения официального мероприятия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rPr>
          <w:trHeight w:val="1928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Сведения о взаимодействии органов местного самоуправления с иными органами местного самоуправления, государственными органами, общественными объединениями, политическими партиями, профессиональными союзами и другими организациями анонсы планируемых мероприятий</w:t>
            </w:r>
          </w:p>
          <w:p w:rsidR="00943593" w:rsidRDefault="00943593" w:rsidP="00E201C5">
            <w:pPr>
              <w:pStyle w:val="a4"/>
            </w:pPr>
            <w:r>
              <w:t>сведения об итогах мероприятий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в течение одного дня, предшествующего началу официального мероприятия</w:t>
            </w:r>
          </w:p>
          <w:p w:rsidR="00943593" w:rsidRDefault="00943593" w:rsidP="00E201C5">
            <w:pPr>
              <w:pStyle w:val="a4"/>
            </w:pPr>
            <w:r>
              <w:t>в течение одного дня со дня завершения официального мероприятия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14.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иная информация, подлежащая доведению органом местного самоуправления до сведения граждан и организаций в соответствии с федеральными законами, законами Республики Мордовия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15.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Информация о результатах проверок, проведенных органами местного самоуправления, подведомственными организациями в пределах их полномочий, а также о результатах проверок, проведенных в органах местного самоуправления, подведомственных организациях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в течение пяти рабочих дней со дня проведения проверки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16.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Тексты официальных выступлений и заявлений руководителей и заместителей руководителей органов местного самоуправления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в течение одного дня со дня официального выступления или заявления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17.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Статистическая информация о деятельности органов местного самоуправления, в том числе: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17.1.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 xml:space="preserve">статистические данные и показатели, характеризующие состояние и динамику развития </w:t>
            </w:r>
            <w:r>
              <w:lastRenderedPageBreak/>
              <w:t>экономической, социальной и иных сфер жизнедеятельности, регулирование которых отнесено к полномочиям органов местного самоуправления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lastRenderedPageBreak/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17.2.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сведения об использовании органами местного самоуправления, подведомственными организациями выделяемых бюджетных средств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17.3.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18.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Информация о кадровом обеспечении органа местного самоуправления, в том числе: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18.1.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порядок поступления граждан на муниципальную службу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18.2.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сведения о вакантных должностях муниципальной службы, имеющихся в органах местного самоуправления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сроки устанавливаются действующими в органах местного самоуправления муниципальными нормативными правовыми актами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18.3.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квалификационные требования к кандидатам на замещение должностей муниципальной службы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сроки устанавливаются действующими в органах местного самоуправления муниципальными нормативными правовыми актами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18.4.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условия конкурсов на замещение вакантных должностей муниципальной службы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сроки устанавливаются действующими в органах местного самоуправления муниципальными нормативными правовыми актами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18.5.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результаты конкурсов на замещение вакантных должностей муниципальной службы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сроки устанавливаются действующими в органах местного самоуправления муниципальными нормативными правовыми актами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18.6.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номера телефонов, по которым можно получить информацию по вопросу замещения вакантных должностей в органах местного самоуправления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18.7.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перечень образовательных учреждений, подведомственных органам местного самоуправления,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19.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 xml:space="preserve">Информация о работе органов местного самоуправления с обращениями граждан (физических лиц), организаций (юридических лиц), общественных </w:t>
            </w:r>
            <w:r>
              <w:lastRenderedPageBreak/>
              <w:t>объединений, государственных органов, органов местного самоуправления, в том числе: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lastRenderedPageBreak/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bookmarkStart w:id="15" w:name="sub_191"/>
            <w:r>
              <w:t>19.1.</w:t>
            </w:r>
            <w:bookmarkEnd w:id="15"/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19.2.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график приема граждан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19.3.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 xml:space="preserve">фамилия, имя и отчество руководителя подразделения или иного должностного лица, к полномочиям которых отнесены организация приема лиц, указанных в </w:t>
            </w:r>
            <w:hyperlink w:anchor="sub_191" w:history="1">
              <w:r>
                <w:rPr>
                  <w:rStyle w:val="a3"/>
                  <w:rFonts w:cs="Times New Roman CYR"/>
                </w:rPr>
                <w:t>пункте 19.1</w:t>
              </w:r>
            </w:hyperlink>
            <w:r>
              <w:t>, обеспечение рассмотрения их обращений, а также номер телефона, по которому можно получить информацию справочного характера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поддерживаются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19.4.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обзоры обращений граждан, поступившие в органы местного самоуправления,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ежеквартально, в течение первых 15 дней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20.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Сведения об отчетах о деятельности органов местного самоуправления, в том числе: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в течение 5 рабочих дней со дня представления отчета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20.1.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доклады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3-летний период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ежегодно, до 1 мая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20.2.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ежегодные отчеты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 главе муниципального образования органов местного самоуправления, в том числе о решении вопросов, поставленных представительным органом муниципального образования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течение 5 рабочих дней со дня направления отчета в Совет </w:t>
            </w:r>
            <w:proofErr w:type="gramStart"/>
            <w:r>
              <w:t xml:space="preserve">депутатов  </w:t>
            </w:r>
            <w:r w:rsidRPr="00EA19F4">
              <w:t>Большеманадышского</w:t>
            </w:r>
            <w:proofErr w:type="gramEnd"/>
            <w:r w:rsidRPr="00EA19F4">
              <w:t xml:space="preserve"> </w:t>
            </w:r>
            <w:r>
              <w:t xml:space="preserve">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</w:t>
            </w:r>
          </w:p>
          <w:p w:rsidR="00943593" w:rsidRDefault="00943593" w:rsidP="00E201C5">
            <w:pPr>
              <w:pStyle w:val="a4"/>
            </w:pP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Информация о предоставлении земельных участков из земель, находящихся в государственной или муниципальной собственности, в том числе: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сроки, установленные </w:t>
            </w:r>
            <w:hyperlink r:id="rId25" w:history="1">
              <w:r>
                <w:rPr>
                  <w:rStyle w:val="a3"/>
                  <w:rFonts w:cs="Times New Roman CYR"/>
                </w:rPr>
                <w:t>земельным законодательством</w:t>
              </w:r>
            </w:hyperlink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21.1.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сообщение о приеме заявлений о предоставлении в аренду такого земельного участка для индивидуального жилищного строительства на основании заявления гражданина с указанием местоположения земельного участка, его площади, разрешенного использования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сроки, установленные </w:t>
            </w:r>
            <w:hyperlink r:id="rId26" w:history="1">
              <w:r>
                <w:rPr>
                  <w:rStyle w:val="a3"/>
                  <w:rFonts w:cs="Times New Roman CYR"/>
                </w:rPr>
                <w:t>земельным законодательством</w:t>
              </w:r>
            </w:hyperlink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21.2.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извещение о проведении аукциона по продаже земельных участков из земель, находящихся в государственной или муниципальной собственности, либо права на заключение договоров аренды земельных участков из земель, находящихся в государственной или муниципальной собственности, для жилищного строительства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сроки, установленные </w:t>
            </w:r>
            <w:hyperlink r:id="rId27" w:history="1">
              <w:r>
                <w:rPr>
                  <w:rStyle w:val="a3"/>
                  <w:rFonts w:cs="Times New Roman CYR"/>
                </w:rPr>
                <w:t>земельным законодательством</w:t>
              </w:r>
            </w:hyperlink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lastRenderedPageBreak/>
              <w:t>21.3.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извещение об отказе в проведении аукциона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сроки, установленные </w:t>
            </w:r>
            <w:hyperlink r:id="rId28" w:history="1">
              <w:r>
                <w:rPr>
                  <w:rStyle w:val="a3"/>
                  <w:rFonts w:cs="Times New Roman CYR"/>
                </w:rPr>
                <w:t>земельным законодательством</w:t>
              </w:r>
            </w:hyperlink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21.4.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информация о результатах аукциона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 xml:space="preserve">в сроки, установленные </w:t>
            </w:r>
            <w:hyperlink r:id="rId29" w:history="1">
              <w:r>
                <w:rPr>
                  <w:rStyle w:val="a3"/>
                  <w:rFonts w:cs="Times New Roman CYR"/>
                </w:rPr>
                <w:t>земельным законодательством</w:t>
              </w:r>
            </w:hyperlink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Информация для развития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том числе: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22.1.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о реализации муниципальных программ развития субъектов малого и среднего предпринимательства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22.2.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о количестве субъектов малого и среднего предпринимательства и об их классификации по видам экономической деятельности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22.3.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22.4.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22.5.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о финансово-экономическом состоянии субъектов малого и среднего предпринимательства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22.6.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об организациях, образующих инфраструктуру поддержки субъектов малого и среднего предпринимательства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22.7.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иного характера (экономическая, правовая, статистическая, производственно-технологическая информация, информация в области маркетинга, необходимая для развития субъектов малого и среднего предпринимательства)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поддерживается в актуальном состоянии</w:t>
            </w:r>
          </w:p>
        </w:tc>
      </w:tr>
      <w:tr w:rsidR="00943593" w:rsidTr="00E201C5">
        <w:tblPrEx>
          <w:tblCellMar>
            <w:top w:w="0" w:type="dxa"/>
            <w:bottom w:w="0" w:type="dxa"/>
          </w:tblCellMar>
        </w:tblPrEx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  <w:jc w:val="center"/>
            </w:pPr>
            <w:r>
              <w:t>23.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593" w:rsidRDefault="00943593" w:rsidP="00E201C5">
            <w:pPr>
              <w:pStyle w:val="a4"/>
            </w:pPr>
            <w:r>
              <w:t>Иная информация о деятельности органов местного самоуправления, подлежащая размещению в сети Интернет в соответствии с нормативными правовыми актами Российской Федерации, Республики Мордовия и муниципальными нормативными правовыми актами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593" w:rsidRDefault="00943593" w:rsidP="00E201C5">
            <w:pPr>
              <w:pStyle w:val="a4"/>
            </w:pPr>
            <w:r>
              <w:t>сроки устанавливаются нормативными правовыми актами Российской Федерации, Республики Мордовия и муниципальными нормативными правовыми актами</w:t>
            </w:r>
          </w:p>
        </w:tc>
      </w:tr>
    </w:tbl>
    <w:p w:rsidR="00943593" w:rsidRDefault="00943593" w:rsidP="0094359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C5F6F" w:rsidRDefault="004C5F6F">
      <w:bookmarkStart w:id="16" w:name="_GoBack"/>
      <w:bookmarkEnd w:id="16"/>
    </w:p>
    <w:sectPr w:rsidR="004C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93"/>
    <w:rsid w:val="004C5F6F"/>
    <w:rsid w:val="0094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FE75E-13EA-4D0C-A9A7-25C822BE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4359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3593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43593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943593"/>
    <w:pPr>
      <w:ind w:firstLine="0"/>
    </w:pPr>
  </w:style>
  <w:style w:type="character" w:styleId="a5">
    <w:name w:val="Hyperlink"/>
    <w:basedOn w:val="a0"/>
    <w:uiPriority w:val="99"/>
    <w:unhideWhenUsed/>
    <w:rsid w:val="00943593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8916657/63" TargetMode="External"/><Relationship Id="rId13" Type="http://schemas.openxmlformats.org/officeDocument/2006/relationships/hyperlink" Target="http://internet.garant.ru/document/redirect/8916657/63" TargetMode="External"/><Relationship Id="rId18" Type="http://schemas.openxmlformats.org/officeDocument/2006/relationships/hyperlink" Target="http://internet.garant.ru/document/redirect/12141175/0" TargetMode="External"/><Relationship Id="rId26" Type="http://schemas.openxmlformats.org/officeDocument/2006/relationships/hyperlink" Target="http://internet.garant.ru/document/redirect/12124624/3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nternet.garant.ru/document/redirect/12148517/1713" TargetMode="External"/><Relationship Id="rId7" Type="http://schemas.openxmlformats.org/officeDocument/2006/relationships/hyperlink" Target="http://internet.garant.ru/document/redirect/8916657/63" TargetMode="External"/><Relationship Id="rId12" Type="http://schemas.openxmlformats.org/officeDocument/2006/relationships/hyperlink" Target="http://internet.garant.ru/document/redirect/8916657/63" TargetMode="External"/><Relationship Id="rId17" Type="http://schemas.openxmlformats.org/officeDocument/2006/relationships/hyperlink" Target="http://internet.garant.ru/document/redirect/8916657/63" TargetMode="External"/><Relationship Id="rId25" Type="http://schemas.openxmlformats.org/officeDocument/2006/relationships/hyperlink" Target="http://internet.garant.ru/document/redirect/12124624/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ternet.garant.ru/document/redirect/8916657/63" TargetMode="External"/><Relationship Id="rId20" Type="http://schemas.openxmlformats.org/officeDocument/2006/relationships/hyperlink" Target="http://internet.garant.ru/document/redirect/12148517/1711" TargetMode="External"/><Relationship Id="rId29" Type="http://schemas.openxmlformats.org/officeDocument/2006/relationships/hyperlink" Target="http://internet.garant.ru/document/redirect/12124624/38" TargetMode="External"/><Relationship Id="rId1" Type="http://schemas.openxmlformats.org/officeDocument/2006/relationships/styles" Target="styles.xml"/><Relationship Id="rId6" Type="http://schemas.openxmlformats.org/officeDocument/2006/relationships/hyperlink" Target="https://bolshemanadyshskoe-r13.gosweb.gosuslugi.ru" TargetMode="External"/><Relationship Id="rId11" Type="http://schemas.openxmlformats.org/officeDocument/2006/relationships/hyperlink" Target="http://internet.garant.ru/document/redirect/8916657/63" TargetMode="External"/><Relationship Id="rId24" Type="http://schemas.openxmlformats.org/officeDocument/2006/relationships/hyperlink" Target="http://internet.garant.ru/document/redirect/12141176/0" TargetMode="External"/><Relationship Id="rId5" Type="http://schemas.openxmlformats.org/officeDocument/2006/relationships/hyperlink" Target="http://internet.garant.ru/document/redirect/194874/0" TargetMode="External"/><Relationship Id="rId15" Type="http://schemas.openxmlformats.org/officeDocument/2006/relationships/hyperlink" Target="http://internet.garant.ru/document/redirect/8916657/63" TargetMode="External"/><Relationship Id="rId23" Type="http://schemas.openxmlformats.org/officeDocument/2006/relationships/hyperlink" Target="http://internet.garant.ru/document/redirect/12141176/0" TargetMode="External"/><Relationship Id="rId28" Type="http://schemas.openxmlformats.org/officeDocument/2006/relationships/hyperlink" Target="http://internet.garant.ru/document/redirect/12124624/38" TargetMode="External"/><Relationship Id="rId10" Type="http://schemas.openxmlformats.org/officeDocument/2006/relationships/hyperlink" Target="http://internet.garant.ru/document/redirect/8935771/0" TargetMode="External"/><Relationship Id="rId19" Type="http://schemas.openxmlformats.org/officeDocument/2006/relationships/hyperlink" Target="http://internet.garant.ru/document/redirect/12141175/0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internet.garant.ru/document/redirect/8935770/0" TargetMode="External"/><Relationship Id="rId9" Type="http://schemas.openxmlformats.org/officeDocument/2006/relationships/hyperlink" Target="http://internet.garant.ru/document/redirect/8916657/63" TargetMode="External"/><Relationship Id="rId14" Type="http://schemas.openxmlformats.org/officeDocument/2006/relationships/hyperlink" Target="http://internet.garant.ru/document/redirect/8916657/63" TargetMode="External"/><Relationship Id="rId22" Type="http://schemas.openxmlformats.org/officeDocument/2006/relationships/hyperlink" Target="http://internet.garant.ru/document/redirect/12148517/0" TargetMode="External"/><Relationship Id="rId27" Type="http://schemas.openxmlformats.org/officeDocument/2006/relationships/hyperlink" Target="http://internet.garant.ru/document/redirect/12124624/380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3756</Words>
  <Characters>21410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1</cp:revision>
  <dcterms:created xsi:type="dcterms:W3CDTF">2023-01-19T08:42:00Z</dcterms:created>
  <dcterms:modified xsi:type="dcterms:W3CDTF">2023-01-19T08:43:00Z</dcterms:modified>
</cp:coreProperties>
</file>